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9ACBE" w14:textId="241272DD" w:rsidR="001E1FD5" w:rsidRPr="001E1FD5" w:rsidRDefault="00547C81" w:rsidP="001E1FD5">
      <w:pPr>
        <w:rPr>
          <w:rFonts w:eastAsia="Times New Roman" w:cs="Times New Roman"/>
          <w:sz w:val="22"/>
          <w:szCs w:val="22"/>
          <w:lang w:val="en-CA"/>
        </w:rPr>
      </w:pPr>
      <w:r w:rsidRPr="00D421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D421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"https://lh6.googleusercontent.com/_7Q-rWLt_cWKXRwerF5Gyr2KnSzjlZrOEqyTfEmg3HpRIYHQQfJJQg7QVGkcj2csPxgleDLBhK601CDvzegiAi9Vh3BC9NmyOeufJN-QEpkbgTI7j2Ayhii8DE1k5umOAGhGQDXQ" \* MERGEFORMATINET </w:instrText>
      </w:r>
      <w:r w:rsidRPr="00D421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D42109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2CD6079" wp14:editId="4BFAFA24">
            <wp:extent cx="2700677" cy="812800"/>
            <wp:effectExtent l="0" t="0" r="444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241" cy="81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1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  <w:r w:rsidR="001E1FD5" w:rsidRPr="001E1FD5">
        <w:rPr>
          <w:rFonts w:eastAsia="Times New Roman" w:cs="Times New Roman"/>
          <w:sz w:val="22"/>
          <w:szCs w:val="22"/>
          <w:lang w:val="en-CA"/>
        </w:rPr>
        <w:br w:type="textWrapping" w:clear="all"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  <w:t xml:space="preserve">      </w:t>
      </w:r>
      <w:r w:rsidR="00444195">
        <w:rPr>
          <w:rFonts w:eastAsia="Times New Roman" w:cs="Times New Roman"/>
          <w:b/>
          <w:sz w:val="22"/>
          <w:lang w:val="en-CA"/>
        </w:rPr>
        <w:t>MINUTES</w:t>
      </w:r>
    </w:p>
    <w:p w14:paraId="7244BE27" w14:textId="48D36521" w:rsidR="001E1FD5" w:rsidRPr="001E1FD5" w:rsidRDefault="001E1FD5" w:rsidP="001E1FD5">
      <w:pPr>
        <w:spacing w:before="120" w:after="120"/>
        <w:rPr>
          <w:rFonts w:eastAsia="Times New Roman" w:cs="Times New Roman"/>
          <w:b/>
          <w:sz w:val="22"/>
          <w:lang w:val="en-CA"/>
        </w:rPr>
      </w:pPr>
      <w:r w:rsidRPr="001E1FD5">
        <w:rPr>
          <w:rFonts w:eastAsia="Times New Roman" w:cs="Times New Roman"/>
          <w:sz w:val="22"/>
          <w:lang w:val="en-CA"/>
        </w:rPr>
        <w:t>Title of meeting</w:t>
      </w:r>
      <w:r w:rsidRPr="001E1FD5">
        <w:rPr>
          <w:rFonts w:eastAsia="Times New Roman" w:cs="Times New Roman"/>
          <w:b/>
          <w:sz w:val="22"/>
          <w:lang w:val="en-CA"/>
        </w:rPr>
        <w:t xml:space="preserve">: </w:t>
      </w:r>
      <w:r w:rsidRPr="001E1FD5">
        <w:rPr>
          <w:rFonts w:eastAsia="Times New Roman" w:cs="Times New Roman"/>
          <w:b/>
          <w:sz w:val="22"/>
          <w:lang w:val="en-CA"/>
        </w:rPr>
        <w:tab/>
        <w:t>SLS Executive Meeting</w:t>
      </w:r>
    </w:p>
    <w:p w14:paraId="523FC2CC" w14:textId="1961E460" w:rsidR="001E1FD5" w:rsidRPr="001E1FD5" w:rsidRDefault="001E1FD5" w:rsidP="001E1FD5">
      <w:pPr>
        <w:spacing w:before="120" w:after="120"/>
        <w:rPr>
          <w:rFonts w:eastAsia="Times New Roman" w:cs="Times New Roman"/>
          <w:sz w:val="22"/>
          <w:lang w:val="en-CA"/>
        </w:rPr>
      </w:pPr>
      <w:r w:rsidRPr="001E1FD5">
        <w:rPr>
          <w:rFonts w:eastAsia="Times New Roman" w:cs="Times New Roman"/>
          <w:sz w:val="22"/>
          <w:lang w:val="en-CA"/>
        </w:rPr>
        <w:t>Date:</w:t>
      </w:r>
      <w:r w:rsidR="00B602AE">
        <w:rPr>
          <w:rFonts w:eastAsia="Times New Roman" w:cs="Times New Roman"/>
          <w:sz w:val="22"/>
          <w:lang w:val="en-CA"/>
        </w:rPr>
        <w:t xml:space="preserve"> April 5, 2021</w:t>
      </w:r>
    </w:p>
    <w:p w14:paraId="7320E3D9" w14:textId="6525C8DC" w:rsidR="001E1FD5" w:rsidRPr="001E1FD5" w:rsidRDefault="001E1FD5" w:rsidP="001E1FD5">
      <w:pPr>
        <w:spacing w:before="120" w:after="120"/>
        <w:rPr>
          <w:rFonts w:eastAsia="Times New Roman" w:cs="Times New Roman"/>
          <w:sz w:val="22"/>
          <w:lang w:val="en-CA"/>
        </w:rPr>
      </w:pPr>
      <w:r w:rsidRPr="001E1FD5">
        <w:rPr>
          <w:rFonts w:eastAsia="Times New Roman" w:cs="Times New Roman"/>
          <w:sz w:val="22"/>
          <w:lang w:val="en-CA"/>
        </w:rPr>
        <w:t>Time:</w:t>
      </w:r>
      <w:r w:rsidR="00B602AE">
        <w:rPr>
          <w:rFonts w:eastAsia="Times New Roman" w:cs="Times New Roman"/>
          <w:sz w:val="22"/>
          <w:lang w:val="en-CA"/>
        </w:rPr>
        <w:t xml:space="preserve"> 10:00 AM</w:t>
      </w:r>
    </w:p>
    <w:p w14:paraId="4FD1F092" w14:textId="407DFF17" w:rsidR="001E1FD5" w:rsidRPr="001E1FD5" w:rsidRDefault="001E1FD5" w:rsidP="001E1FD5">
      <w:pPr>
        <w:pBdr>
          <w:bottom w:val="single" w:sz="12" w:space="1" w:color="auto"/>
        </w:pBdr>
        <w:spacing w:before="120" w:after="120"/>
        <w:rPr>
          <w:rFonts w:eastAsia="Times New Roman" w:cs="Times New Roman"/>
          <w:sz w:val="22"/>
          <w:lang w:val="en-CA"/>
        </w:rPr>
      </w:pPr>
      <w:r w:rsidRPr="001E1FD5">
        <w:rPr>
          <w:rFonts w:eastAsia="Times New Roman" w:cs="Times New Roman"/>
          <w:sz w:val="22"/>
          <w:lang w:val="en-CA"/>
        </w:rPr>
        <w:t>Location:</w:t>
      </w:r>
      <w:r w:rsidR="00B602AE">
        <w:rPr>
          <w:rFonts w:eastAsia="Times New Roman" w:cs="Times New Roman"/>
          <w:sz w:val="22"/>
          <w:lang w:val="en-CA"/>
        </w:rPr>
        <w:t xml:space="preserve"> Zoom Link</w:t>
      </w:r>
      <w:r w:rsidR="007E30F8">
        <w:rPr>
          <w:rFonts w:eastAsia="Times New Roman" w:cs="Times New Roman"/>
          <w:sz w:val="22"/>
          <w:lang w:val="en-CA"/>
        </w:rPr>
        <w:t xml:space="preserve"> </w:t>
      </w:r>
    </w:p>
    <w:p w14:paraId="4406EAE1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(1) Call to Order</w:t>
      </w:r>
    </w:p>
    <w:p w14:paraId="586D8B69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354299FF" w14:textId="77777777" w:rsidTr="00C4364B">
        <w:tc>
          <w:tcPr>
            <w:tcW w:w="10790" w:type="dxa"/>
          </w:tcPr>
          <w:p w14:paraId="7D8A1488" w14:textId="5305B679" w:rsidR="001E1FD5" w:rsidRPr="007F4DAD" w:rsidRDefault="007F4DAD" w:rsidP="00444195">
            <w:pPr>
              <w:rPr>
                <w:rFonts w:eastAsia="Times New Roman" w:cs="Times New Roman"/>
                <w:sz w:val="20"/>
                <w:szCs w:val="20"/>
                <w:u w:val="single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val="en-CA"/>
              </w:rPr>
              <w:t xml:space="preserve">Meeting called to order </w:t>
            </w:r>
            <w:r w:rsidRPr="00D622D1">
              <w:rPr>
                <w:rFonts w:eastAsia="Times New Roman" w:cs="Times New Roman"/>
                <w:sz w:val="20"/>
                <w:szCs w:val="20"/>
                <w:lang w:val="en-CA"/>
              </w:rPr>
              <w:t>at</w:t>
            </w:r>
            <w:r w:rsidR="00E93A5D" w:rsidRPr="00D622D1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</w:t>
            </w:r>
            <w:r w:rsidR="00D81FA5">
              <w:rPr>
                <w:rFonts w:eastAsia="Times New Roman" w:cs="Times New Roman"/>
                <w:sz w:val="20"/>
                <w:szCs w:val="20"/>
                <w:lang w:val="en-CA"/>
              </w:rPr>
              <w:t>10:0</w:t>
            </w:r>
            <w:r w:rsidR="009839F4">
              <w:rPr>
                <w:rFonts w:eastAsia="Times New Roman" w:cs="Times New Roman"/>
                <w:sz w:val="20"/>
                <w:szCs w:val="20"/>
                <w:lang w:val="en-CA"/>
              </w:rPr>
              <w:t>1</w:t>
            </w:r>
            <w:r w:rsidR="00D81FA5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AM</w:t>
            </w:r>
          </w:p>
        </w:tc>
      </w:tr>
    </w:tbl>
    <w:p w14:paraId="571A9763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322EA34E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(2) Roll Call</w:t>
      </w:r>
    </w:p>
    <w:p w14:paraId="423BC838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73CB53ED" w14:textId="77777777" w:rsidTr="00C4364B">
        <w:tc>
          <w:tcPr>
            <w:tcW w:w="10790" w:type="dxa"/>
          </w:tcPr>
          <w:p w14:paraId="4DB3527D" w14:textId="77777777" w:rsidR="00D622D1" w:rsidRDefault="009839F4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Harsh Kang</w:t>
            </w:r>
          </w:p>
          <w:p w14:paraId="78883A47" w14:textId="77777777" w:rsidR="009839F4" w:rsidRDefault="009839F4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Abbey Fortin</w:t>
            </w:r>
          </w:p>
          <w:p w14:paraId="3928FB60" w14:textId="77777777" w:rsidR="009839F4" w:rsidRDefault="009839F4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Madeline Keating</w:t>
            </w:r>
          </w:p>
          <w:p w14:paraId="4C0615A8" w14:textId="77777777" w:rsidR="009839F4" w:rsidRDefault="009839F4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CA"/>
              </w:rPr>
              <w:t>Azat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CA"/>
              </w:rPr>
              <w:t>Perengliyev</w:t>
            </w:r>
            <w:proofErr w:type="spellEnd"/>
          </w:p>
          <w:p w14:paraId="7F1925B5" w14:textId="77777777" w:rsidR="009839F4" w:rsidRDefault="009839F4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Arjun Dhaliwal </w:t>
            </w:r>
          </w:p>
          <w:p w14:paraId="60796590" w14:textId="77777777" w:rsidR="009839F4" w:rsidRDefault="009839F4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Paige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CA"/>
              </w:rPr>
              <w:t>Zambonelli</w:t>
            </w:r>
            <w:proofErr w:type="spellEnd"/>
          </w:p>
          <w:p w14:paraId="517BB224" w14:textId="77777777" w:rsidR="009839F4" w:rsidRDefault="009839F4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Ian Pham</w:t>
            </w:r>
          </w:p>
          <w:p w14:paraId="4E4B4CDB" w14:textId="77777777" w:rsidR="009839F4" w:rsidRDefault="009839F4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Ben Turner</w:t>
            </w:r>
          </w:p>
          <w:p w14:paraId="29A0BEA9" w14:textId="77777777" w:rsidR="009839F4" w:rsidRDefault="009839F4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Jamie Keith</w:t>
            </w:r>
          </w:p>
          <w:p w14:paraId="454B7348" w14:textId="77777777" w:rsidR="009839F4" w:rsidRDefault="009839F4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CA"/>
              </w:rPr>
              <w:t>Baljinder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Bains</w:t>
            </w:r>
          </w:p>
          <w:p w14:paraId="23476489" w14:textId="77777777" w:rsidR="009839F4" w:rsidRDefault="009839F4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Jatinder Gill</w:t>
            </w:r>
          </w:p>
          <w:p w14:paraId="0A7CE0DE" w14:textId="33D2160C" w:rsidR="009839F4" w:rsidRPr="00A46E0E" w:rsidRDefault="009839F4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Kyle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CA"/>
              </w:rPr>
              <w:t>Komar</w:t>
            </w:r>
            <w:r w:rsidR="00D511B8">
              <w:rPr>
                <w:rFonts w:eastAsia="Times New Roman" w:cs="Times New Roman"/>
                <w:sz w:val="20"/>
                <w:szCs w:val="20"/>
                <w:lang w:val="en-CA"/>
              </w:rPr>
              <w:t>y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>nsky</w:t>
            </w:r>
            <w:proofErr w:type="spellEnd"/>
          </w:p>
        </w:tc>
      </w:tr>
    </w:tbl>
    <w:p w14:paraId="5A5F9C8A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21053446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(3) Approval of Minutes from Last Meeting</w:t>
      </w:r>
    </w:p>
    <w:p w14:paraId="5FB3289C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1B4E0847" w14:textId="77777777" w:rsidTr="00C4364B">
        <w:tc>
          <w:tcPr>
            <w:tcW w:w="10790" w:type="dxa"/>
          </w:tcPr>
          <w:p w14:paraId="7729D7F0" w14:textId="1EB33A5F" w:rsidR="00557D76" w:rsidRPr="00557D76" w:rsidRDefault="00DF3BE2" w:rsidP="00333D97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val="en-CA"/>
              </w:rPr>
              <w:t>To be approved at a later date</w:t>
            </w:r>
          </w:p>
        </w:tc>
      </w:tr>
    </w:tbl>
    <w:p w14:paraId="1BA04976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6F2EFA26" w14:textId="1A174D0C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(4) President Report (</w:t>
      </w:r>
      <w:r w:rsidR="00B602AE">
        <w:rPr>
          <w:rFonts w:eastAsia="Times New Roman" w:cs="Times New Roman"/>
          <w:b/>
          <w:sz w:val="20"/>
          <w:szCs w:val="20"/>
          <w:u w:val="single"/>
          <w:lang w:val="en-CA"/>
        </w:rPr>
        <w:t>Kyle</w:t>
      </w: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)</w:t>
      </w:r>
    </w:p>
    <w:p w14:paraId="783F6C2D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30320329" w14:textId="77777777" w:rsidTr="00C4364B">
        <w:tc>
          <w:tcPr>
            <w:tcW w:w="10790" w:type="dxa"/>
          </w:tcPr>
          <w:p w14:paraId="3B7F78AE" w14:textId="308E4A6B" w:rsidR="00393884" w:rsidRPr="007A484D" w:rsidRDefault="009839F4" w:rsidP="00483F1E">
            <w:pPr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</w:pPr>
            <w:r w:rsidRPr="007A484D"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  <w:t xml:space="preserve">1. </w:t>
            </w:r>
            <w:r w:rsidR="00AF5735" w:rsidRPr="007A484D"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  <w:t xml:space="preserve">Update on elections policy </w:t>
            </w:r>
          </w:p>
          <w:p w14:paraId="24FA312D" w14:textId="6BFC391E" w:rsidR="007B0194" w:rsidRDefault="007B0194" w:rsidP="007B0194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 w:rsidRPr="007B0194">
              <w:rPr>
                <w:rFonts w:eastAsia="Times New Roman" w:cs="Times New Roman"/>
                <w:sz w:val="20"/>
                <w:szCs w:val="20"/>
                <w:lang w:val="en-CA"/>
              </w:rPr>
              <w:t>3.6 nomination for only one position, on a board or committee with the goal of getting more people involved</w:t>
            </w:r>
          </w:p>
          <w:p w14:paraId="462834B3" w14:textId="32B554AA" w:rsidR="007B0194" w:rsidRDefault="007B0194" w:rsidP="007B0194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3.1 hold one position on the board or one committee</w:t>
            </w:r>
          </w:p>
          <w:p w14:paraId="6B381FE3" w14:textId="03DC7E67" w:rsidR="007B0194" w:rsidRDefault="007B0194" w:rsidP="007B0194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3.11 (3.2) must be a 2L on admissions committee, no crossover between student and student body </w:t>
            </w:r>
          </w:p>
          <w:p w14:paraId="3CE9F615" w14:textId="18A10525" w:rsidR="007B0194" w:rsidRDefault="007B0194" w:rsidP="007B0194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Add reasoning to this section </w:t>
            </w:r>
          </w:p>
          <w:p w14:paraId="07D48086" w14:textId="55A7172D" w:rsidR="007B0194" w:rsidRDefault="007B0194" w:rsidP="007B0194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Bi-elections</w:t>
            </w:r>
            <w:r w:rsidR="007A484D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- 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giving facilitators discretion on how to approach it </w:t>
            </w:r>
          </w:p>
          <w:p w14:paraId="1208B218" w14:textId="515B01C2" w:rsidR="00AF5735" w:rsidRDefault="00AF5735" w:rsidP="007B0194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Will be marked up on word, and will be passed at a later time</w:t>
            </w:r>
          </w:p>
          <w:p w14:paraId="2B5F626B" w14:textId="54DDBCB8" w:rsidR="00AF5735" w:rsidRPr="007A484D" w:rsidRDefault="00AF5735" w:rsidP="00AF5735">
            <w:pPr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</w:pPr>
            <w:r w:rsidRPr="007A484D"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  <w:t>2. Faculty council student representatives</w:t>
            </w:r>
          </w:p>
          <w:p w14:paraId="599DC592" w14:textId="50C81986" w:rsidR="00AF5735" w:rsidRDefault="00AF5735" w:rsidP="00AF5735">
            <w:pPr>
              <w:pStyle w:val="ListParagraph"/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Suggestion to be filled by year reps and president—functions better with the job descriptions </w:t>
            </w:r>
          </w:p>
          <w:p w14:paraId="278803AC" w14:textId="4F90740C" w:rsidR="00D87596" w:rsidRDefault="00FA6FA8" w:rsidP="00AF5735">
            <w:pPr>
              <w:pStyle w:val="ListParagraph"/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Understanding for this year, will not be a change in the bylaws </w:t>
            </w:r>
          </w:p>
          <w:p w14:paraId="73C0C972" w14:textId="66F5D237" w:rsidR="00FA6FA8" w:rsidRDefault="00FA6FA8" w:rsidP="00AF5735">
            <w:pPr>
              <w:pStyle w:val="ListParagraph"/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Votes are what the SLS decides as a whole, voters are the proxies for the SLS board decision </w:t>
            </w:r>
          </w:p>
          <w:p w14:paraId="189A0770" w14:textId="44F47542" w:rsidR="00556001" w:rsidRDefault="00556001" w:rsidP="00AF5735">
            <w:pPr>
              <w:pStyle w:val="ListParagraph"/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MOTION: faculty council seats—president, 1</w:t>
            </w:r>
            <w:r w:rsidR="007A484D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L, 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>2</w:t>
            </w:r>
            <w:r w:rsidR="007A484D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L, 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>3</w:t>
            </w:r>
            <w:r w:rsidR="007A484D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L. </w:t>
            </w:r>
            <w:r w:rsidR="00D36D3A">
              <w:rPr>
                <w:rFonts w:eastAsia="Times New Roman" w:cs="Times New Roman"/>
                <w:sz w:val="20"/>
                <w:szCs w:val="20"/>
                <w:lang w:val="en-CA"/>
              </w:rPr>
              <w:t>All in favor, motion p</w:t>
            </w:r>
            <w:r w:rsidR="007A484D">
              <w:rPr>
                <w:rFonts w:eastAsia="Times New Roman" w:cs="Times New Roman"/>
                <w:sz w:val="20"/>
                <w:szCs w:val="20"/>
                <w:lang w:val="en-CA"/>
              </w:rPr>
              <w:t>assed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</w:t>
            </w:r>
          </w:p>
          <w:p w14:paraId="16C9F776" w14:textId="45667E55" w:rsidR="00D77153" w:rsidRPr="007A484D" w:rsidRDefault="00D77153" w:rsidP="00D77153">
            <w:pPr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</w:pPr>
            <w:r w:rsidRPr="007A484D"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  <w:t>3. Student fees</w:t>
            </w:r>
          </w:p>
          <w:p w14:paraId="0809595A" w14:textId="51096BE0" w:rsidR="00D77153" w:rsidRDefault="00D77153" w:rsidP="00D77153">
            <w:pPr>
              <w:pStyle w:val="ListParagraph"/>
              <w:numPr>
                <w:ilvl w:val="0"/>
                <w:numId w:val="33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Finance meetings = student fees for incoming classes in the fall, use to put on events like club funding and </w:t>
            </w:r>
            <w:r w:rsidR="00157633">
              <w:rPr>
                <w:rFonts w:eastAsia="Times New Roman" w:cs="Times New Roman"/>
                <w:sz w:val="20"/>
                <w:szCs w:val="20"/>
                <w:lang w:val="en-CA"/>
              </w:rPr>
              <w:t>conference</w:t>
            </w:r>
          </w:p>
          <w:p w14:paraId="086CC2CF" w14:textId="5C9A26B4" w:rsidR="00D77153" w:rsidRDefault="00D77153" w:rsidP="00D77153">
            <w:pPr>
              <w:pStyle w:val="ListParagraph"/>
              <w:numPr>
                <w:ilvl w:val="0"/>
                <w:numId w:val="33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Historically $55/person, locker, discounts to events, swag bag and other items throughout the year</w:t>
            </w:r>
          </w:p>
          <w:p w14:paraId="1DF57D4A" w14:textId="63136EA5" w:rsidR="007B0194" w:rsidRDefault="001D6E98" w:rsidP="001D6E98">
            <w:pPr>
              <w:pStyle w:val="ListParagraph"/>
              <w:numPr>
                <w:ilvl w:val="0"/>
                <w:numId w:val="33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Variable pricing </w:t>
            </w:r>
            <w:r w:rsidR="006E21C8">
              <w:rPr>
                <w:rFonts w:eastAsia="Times New Roman" w:cs="Times New Roman"/>
                <w:sz w:val="20"/>
                <w:szCs w:val="20"/>
                <w:lang w:val="en-CA"/>
              </w:rPr>
              <w:t>for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online only students if the hybrid model occurs </w:t>
            </w:r>
          </w:p>
          <w:p w14:paraId="7B88ABB8" w14:textId="502E3A0A" w:rsidR="006E21C8" w:rsidRDefault="006E21C8" w:rsidP="001D6E98">
            <w:pPr>
              <w:pStyle w:val="ListParagraph"/>
              <w:numPr>
                <w:ilvl w:val="0"/>
                <w:numId w:val="33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Confirmed we will be charging student fees—just discussion of price </w:t>
            </w:r>
          </w:p>
          <w:p w14:paraId="18756EFF" w14:textId="40CBCA81" w:rsidR="00D62C5E" w:rsidRDefault="00D62C5E" w:rsidP="001D6E98">
            <w:pPr>
              <w:pStyle w:val="ListParagraph"/>
              <w:numPr>
                <w:ilvl w:val="0"/>
                <w:numId w:val="33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Proposed motion will take student fees in the fall and determine price at a later date</w:t>
            </w:r>
            <w:r w:rsidR="00D36D3A">
              <w:rPr>
                <w:rFonts w:eastAsia="Times New Roman" w:cs="Times New Roman"/>
                <w:sz w:val="20"/>
                <w:szCs w:val="20"/>
                <w:lang w:val="en-CA"/>
              </w:rPr>
              <w:t>. All in favor, motion passed.</w:t>
            </w:r>
          </w:p>
          <w:p w14:paraId="4B97936C" w14:textId="3FD79F00" w:rsidR="001D6E98" w:rsidRPr="007A484D" w:rsidRDefault="001D6E98" w:rsidP="001D6E98">
            <w:pPr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</w:pPr>
            <w:r w:rsidRPr="007A484D"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  <w:t xml:space="preserve">4. </w:t>
            </w:r>
            <w:r w:rsidR="008552ED" w:rsidRPr="007A484D"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  <w:t>T</w:t>
            </w:r>
            <w:r w:rsidRPr="007A484D"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  <w:t xml:space="preserve">uition </w:t>
            </w:r>
            <w:r w:rsidR="001D26BB" w:rsidRPr="007A484D"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  <w:t>C</w:t>
            </w:r>
            <w:r w:rsidRPr="007A484D"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  <w:t xml:space="preserve">ommittee </w:t>
            </w:r>
          </w:p>
          <w:p w14:paraId="17A44037" w14:textId="77777777" w:rsidR="00C76EEB" w:rsidRDefault="00C6654F" w:rsidP="00B77DC7">
            <w:pPr>
              <w:pStyle w:val="ListParagraph"/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Indirect operating costs covered by our tuition</w:t>
            </w:r>
          </w:p>
          <w:p w14:paraId="66EC967E" w14:textId="77777777" w:rsidR="00C6654F" w:rsidRDefault="00C6654F" w:rsidP="00B77DC7">
            <w:pPr>
              <w:pStyle w:val="ListParagraph"/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lastRenderedPageBreak/>
              <w:t>Start committee looking into fees paid out of our tuition into TRU</w:t>
            </w:r>
          </w:p>
          <w:p w14:paraId="289F98E9" w14:textId="77777777" w:rsidR="00C6654F" w:rsidRDefault="00C6654F" w:rsidP="00B77DC7">
            <w:pPr>
              <w:pStyle w:val="ListParagraph"/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Kyle willing to chair that committee </w:t>
            </w:r>
          </w:p>
          <w:p w14:paraId="1500A61D" w14:textId="0185ED16" w:rsidR="004D21DE" w:rsidRDefault="004D21DE" w:rsidP="00B77DC7">
            <w:pPr>
              <w:pStyle w:val="ListParagraph"/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Thorough and transparent explanation of why our tuition is much higher than the rest of BC schools</w:t>
            </w:r>
          </w:p>
          <w:p w14:paraId="7076C0A4" w14:textId="77777777" w:rsidR="004D21DE" w:rsidRDefault="004D21DE" w:rsidP="00B77DC7">
            <w:pPr>
              <w:pStyle w:val="ListParagraph"/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36% goes to central admin—slush fund </w:t>
            </w:r>
          </w:p>
          <w:p w14:paraId="293E6E4E" w14:textId="77777777" w:rsidR="001D26BB" w:rsidRDefault="001D26BB" w:rsidP="00B77DC7">
            <w:pPr>
              <w:pStyle w:val="ListParagraph"/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End of April/early may </w:t>
            </w:r>
          </w:p>
          <w:p w14:paraId="3425FB9A" w14:textId="57E68298" w:rsidR="001D26BB" w:rsidRPr="00B77DC7" w:rsidRDefault="001D26BB" w:rsidP="00B77DC7">
            <w:pPr>
              <w:pStyle w:val="ListParagraph"/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Motion to strike a committee</w:t>
            </w:r>
            <w:r w:rsidR="00D36D3A">
              <w:rPr>
                <w:rFonts w:eastAsia="Times New Roman" w:cs="Times New Roman"/>
                <w:sz w:val="20"/>
                <w:szCs w:val="20"/>
                <w:lang w:val="en-CA"/>
              </w:rPr>
              <w:t>. A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>ll in favour</w:t>
            </w:r>
            <w:r w:rsidR="00D36D3A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, motion passed. </w:t>
            </w:r>
          </w:p>
        </w:tc>
      </w:tr>
    </w:tbl>
    <w:p w14:paraId="09B008ED" w14:textId="77777777" w:rsidR="001E1FD5" w:rsidRPr="001E1FD5" w:rsidRDefault="001E1FD5" w:rsidP="001E1FD5">
      <w:pPr>
        <w:rPr>
          <w:rFonts w:eastAsia="Times New Roman" w:cs="Times New Roman"/>
          <w:sz w:val="20"/>
          <w:szCs w:val="20"/>
          <w:u w:val="single"/>
          <w:lang w:val="en-CA"/>
        </w:rPr>
      </w:pPr>
    </w:p>
    <w:p w14:paraId="2B5CAE2E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1D92F59A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(5) Reports from Internal Directors</w:t>
      </w:r>
    </w:p>
    <w:p w14:paraId="29E4D516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4ACF730D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(a) Vice Presidents</w:t>
      </w:r>
    </w:p>
    <w:p w14:paraId="137D8D32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529E77FA" w14:textId="2C0A6E75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 xml:space="preserve">(a.1) </w:t>
      </w:r>
      <w:r w:rsidR="009D7A5B">
        <w:rPr>
          <w:rFonts w:eastAsia="Times New Roman" w:cs="Times New Roman"/>
          <w:b/>
          <w:sz w:val="20"/>
          <w:szCs w:val="20"/>
          <w:lang w:val="en-CA"/>
        </w:rPr>
        <w:t>VP fundraising—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Jatinder Gill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1A42FC2E" w14:textId="77777777" w:rsidTr="00C4364B">
        <w:tc>
          <w:tcPr>
            <w:tcW w:w="10790" w:type="dxa"/>
          </w:tcPr>
          <w:p w14:paraId="17B95DCD" w14:textId="7D87F710" w:rsidR="00D622D1" w:rsidRPr="00D36D3A" w:rsidRDefault="001D26BB" w:rsidP="00444195">
            <w:pPr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</w:pPr>
            <w:r w:rsidRPr="00D36D3A"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  <w:t>1. Current fundraising policy</w:t>
            </w:r>
          </w:p>
          <w:p w14:paraId="641E2223" w14:textId="468A25E4" w:rsidR="001D26BB" w:rsidRDefault="001D26BB" w:rsidP="001D26BB">
            <w:pPr>
              <w:pStyle w:val="ListParagraph"/>
              <w:numPr>
                <w:ilvl w:val="0"/>
                <w:numId w:val="35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 w:rsidRPr="001D26BB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SLS 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>when fundraising through firms/external sources</w:t>
            </w:r>
          </w:p>
          <w:p w14:paraId="62CF0FB7" w14:textId="005D0F7B" w:rsidR="001D26BB" w:rsidRDefault="001D26BB" w:rsidP="001D26BB">
            <w:pPr>
              <w:pStyle w:val="ListParagraph"/>
              <w:numPr>
                <w:ilvl w:val="0"/>
                <w:numId w:val="35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val="en-CA"/>
              </w:rPr>
              <w:t>Sarah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vet firms and organizations for fundraising</w:t>
            </w:r>
          </w:p>
          <w:p w14:paraId="3F906A65" w14:textId="1BFC7E19" w:rsidR="001D26BB" w:rsidRDefault="001D26BB" w:rsidP="001D26BB">
            <w:pPr>
              <w:pStyle w:val="ListParagraph"/>
              <w:numPr>
                <w:ilvl w:val="0"/>
                <w:numId w:val="35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Subject to her approval </w:t>
            </w:r>
          </w:p>
          <w:p w14:paraId="407E49B7" w14:textId="0904C333" w:rsidR="001D26BB" w:rsidRDefault="001D26BB" w:rsidP="001D26BB">
            <w:pPr>
              <w:pStyle w:val="ListParagraph"/>
              <w:numPr>
                <w:ilvl w:val="0"/>
                <w:numId w:val="35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Agreement, out of kindness/courteous to ensure not sending same kinds of emails to all organizations </w:t>
            </w:r>
          </w:p>
          <w:p w14:paraId="1CDBF872" w14:textId="2AD0778E" w:rsidR="00616CBB" w:rsidRPr="00616CBB" w:rsidRDefault="001D26BB" w:rsidP="00616CBB">
            <w:pPr>
              <w:pStyle w:val="ListParagraph"/>
              <w:numPr>
                <w:ilvl w:val="0"/>
                <w:numId w:val="35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SLS independent, can present clean/united front when reaching out </w:t>
            </w:r>
          </w:p>
          <w:p w14:paraId="2A5861BA" w14:textId="67CE7FAF" w:rsidR="001D26BB" w:rsidRPr="00282B65" w:rsidRDefault="00282B65" w:rsidP="00444195">
            <w:pPr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</w:pPr>
            <w:r w:rsidRPr="00282B65"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  <w:t>2</w:t>
            </w:r>
            <w:r w:rsidR="001D26BB" w:rsidRPr="00282B65"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  <w:t xml:space="preserve">. </w:t>
            </w:r>
            <w:r w:rsidRPr="00282B65"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  <w:t>C</w:t>
            </w:r>
            <w:r w:rsidR="001D26BB" w:rsidRPr="00282B65"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  <w:t>hange/discussion to change of policy towards clubs</w:t>
            </w:r>
          </w:p>
          <w:p w14:paraId="531D33DC" w14:textId="7A4E663D" w:rsidR="00616CBB" w:rsidRDefault="00616CBB" w:rsidP="00616CBB">
            <w:pPr>
              <w:pStyle w:val="ListParagraph"/>
              <w:numPr>
                <w:ilvl w:val="0"/>
                <w:numId w:val="36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Any club looking to fundraise from external stakeholders must have list vetted by Jatinder and Sarah </w:t>
            </w:r>
          </w:p>
          <w:p w14:paraId="7B4F26F7" w14:textId="11ACE957" w:rsidR="00616CBB" w:rsidRDefault="007725B0" w:rsidP="00616CBB">
            <w:pPr>
              <w:pStyle w:val="ListParagraph"/>
              <w:numPr>
                <w:ilvl w:val="0"/>
                <w:numId w:val="36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Clubs under SLS, whole point is to help clubs, more money and bigger request for donations </w:t>
            </w:r>
          </w:p>
          <w:p w14:paraId="28524DC3" w14:textId="77777777" w:rsidR="00557D76" w:rsidRDefault="00C41299" w:rsidP="00320E55">
            <w:pPr>
              <w:pStyle w:val="ListParagraph"/>
              <w:numPr>
                <w:ilvl w:val="0"/>
                <w:numId w:val="36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Policy used to be in place</w:t>
            </w:r>
          </w:p>
          <w:p w14:paraId="246D903B" w14:textId="5C46221C" w:rsidR="00C41299" w:rsidRPr="00282B65" w:rsidRDefault="00C41299" w:rsidP="00282B65">
            <w:pPr>
              <w:pStyle w:val="ListParagraph"/>
              <w:numPr>
                <w:ilvl w:val="0"/>
                <w:numId w:val="36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Jatinder will give a brief/concise summary of fundraising policy and stance on it for it to be approached in the next meeting (tabled the discussion)</w:t>
            </w:r>
          </w:p>
        </w:tc>
      </w:tr>
    </w:tbl>
    <w:p w14:paraId="16D134E6" w14:textId="77777777" w:rsidR="001E1FD5" w:rsidRPr="001E1FD5" w:rsidRDefault="001E1FD5" w:rsidP="001E1FD5">
      <w:pPr>
        <w:rPr>
          <w:rFonts w:eastAsia="Times New Roman" w:cs="Times New Roman"/>
          <w:b/>
          <w:sz w:val="10"/>
          <w:szCs w:val="10"/>
          <w:lang w:val="en-CA"/>
        </w:rPr>
      </w:pPr>
    </w:p>
    <w:p w14:paraId="72E71A44" w14:textId="21FBB1E1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(a.2)</w:t>
      </w:r>
      <w:r w:rsidR="009D7A5B">
        <w:rPr>
          <w:rFonts w:eastAsia="Times New Roman" w:cs="Times New Roman"/>
          <w:b/>
          <w:sz w:val="20"/>
          <w:szCs w:val="20"/>
          <w:lang w:val="en-CA"/>
        </w:rPr>
        <w:t xml:space="preserve"> VP Academic 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Ian Pham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1F924DC2" w14:textId="77777777" w:rsidTr="00C4364B">
        <w:tc>
          <w:tcPr>
            <w:tcW w:w="10790" w:type="dxa"/>
          </w:tcPr>
          <w:p w14:paraId="2B6861ED" w14:textId="77777777" w:rsidR="00393884" w:rsidRPr="00282B65" w:rsidRDefault="00C41299" w:rsidP="00483F1E">
            <w:pPr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</w:pPr>
            <w:r w:rsidRPr="00282B65"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  <w:t xml:space="preserve">1. CAN bank contest </w:t>
            </w:r>
          </w:p>
          <w:p w14:paraId="30E042D0" w14:textId="77777777" w:rsidR="00C41299" w:rsidRDefault="00FD5EE5" w:rsidP="00C41299">
            <w:pPr>
              <w:pStyle w:val="ListParagraph"/>
              <w:numPr>
                <w:ilvl w:val="0"/>
                <w:numId w:val="37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$300, 5 winners of $60 each, Amazon gift cards, incentives people to submit CANS and help 1L’s before finals </w:t>
            </w:r>
          </w:p>
          <w:p w14:paraId="34CAE09D" w14:textId="6906BE90" w:rsidR="00FD5EE5" w:rsidRDefault="00FD5EE5" w:rsidP="00C41299">
            <w:pPr>
              <w:pStyle w:val="ListParagraph"/>
              <w:numPr>
                <w:ilvl w:val="0"/>
                <w:numId w:val="37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Start this week (April 5-11)</w:t>
            </w:r>
            <w:r w:rsidR="002A0355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, run for a few weeks </w:t>
            </w:r>
          </w:p>
          <w:p w14:paraId="26E7A42E" w14:textId="3F7FE08E" w:rsidR="006E4A98" w:rsidRPr="00C41299" w:rsidRDefault="00D315D7" w:rsidP="00C41299">
            <w:pPr>
              <w:pStyle w:val="ListParagraph"/>
              <w:numPr>
                <w:ilvl w:val="0"/>
                <w:numId w:val="37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Motion for </w:t>
            </w:r>
            <w:r w:rsidR="00282B65">
              <w:rPr>
                <w:rFonts w:eastAsia="Times New Roman" w:cs="Times New Roman"/>
                <w:sz w:val="20"/>
                <w:szCs w:val="20"/>
                <w:lang w:val="en-CA"/>
              </w:rPr>
              <w:t>$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>300 budget</w:t>
            </w:r>
            <w:r w:rsidR="00282B65">
              <w:rPr>
                <w:rFonts w:eastAsia="Times New Roman" w:cs="Times New Roman"/>
                <w:sz w:val="20"/>
                <w:szCs w:val="20"/>
                <w:lang w:val="en-CA"/>
              </w:rPr>
              <w:t>. A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>ll in favour</w:t>
            </w:r>
            <w:r w:rsidR="00282B65">
              <w:rPr>
                <w:rFonts w:eastAsia="Times New Roman" w:cs="Times New Roman"/>
                <w:sz w:val="20"/>
                <w:szCs w:val="20"/>
                <w:lang w:val="en-CA"/>
              </w:rPr>
              <w:t>, motion passed.</w:t>
            </w:r>
          </w:p>
        </w:tc>
      </w:tr>
    </w:tbl>
    <w:p w14:paraId="4ABDC52C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</w:p>
    <w:p w14:paraId="6D41FD93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(b) Class Representatives</w:t>
      </w:r>
    </w:p>
    <w:p w14:paraId="17A9F361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</w:p>
    <w:p w14:paraId="6DEA9731" w14:textId="74E85F59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(b.1) 1L (</w:t>
      </w:r>
      <w:proofErr w:type="spellStart"/>
      <w:r w:rsidR="00B602AE">
        <w:rPr>
          <w:rFonts w:eastAsia="Times New Roman" w:cs="Times New Roman"/>
          <w:b/>
          <w:sz w:val="20"/>
          <w:szCs w:val="20"/>
          <w:lang w:val="en-CA"/>
        </w:rPr>
        <w:t>Azat</w:t>
      </w:r>
      <w:proofErr w:type="spellEnd"/>
      <w:r w:rsidRPr="001E1FD5">
        <w:rPr>
          <w:rFonts w:eastAsia="Times New Roman" w:cs="Times New Roman"/>
          <w:b/>
          <w:sz w:val="20"/>
          <w:szCs w:val="20"/>
          <w:lang w:val="en-CA"/>
        </w:rPr>
        <w:t>)</w:t>
      </w:r>
    </w:p>
    <w:tbl>
      <w:tblPr>
        <w:tblStyle w:val="TableGrid1"/>
        <w:tblW w:w="10806" w:type="dxa"/>
        <w:tblLook w:val="04A0" w:firstRow="1" w:lastRow="0" w:firstColumn="1" w:lastColumn="0" w:noHBand="0" w:noVBand="1"/>
      </w:tblPr>
      <w:tblGrid>
        <w:gridCol w:w="10806"/>
      </w:tblGrid>
      <w:tr w:rsidR="001E1FD5" w:rsidRPr="001E1FD5" w14:paraId="1E409E48" w14:textId="77777777" w:rsidTr="00C4364B">
        <w:trPr>
          <w:trHeight w:val="206"/>
        </w:trPr>
        <w:tc>
          <w:tcPr>
            <w:tcW w:w="10806" w:type="dxa"/>
          </w:tcPr>
          <w:p w14:paraId="45ED94DE" w14:textId="77777777" w:rsidR="001E1FD5" w:rsidRPr="00282B65" w:rsidRDefault="00D315D7" w:rsidP="00444195">
            <w:pPr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</w:pPr>
            <w:r w:rsidRPr="00282B65"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  <w:t>1. Golden bananas</w:t>
            </w:r>
          </w:p>
          <w:p w14:paraId="4FD0899B" w14:textId="77777777" w:rsidR="00D315D7" w:rsidRDefault="00D315D7" w:rsidP="00D315D7">
            <w:pPr>
              <w:pStyle w:val="ListParagraph"/>
              <w:numPr>
                <w:ilvl w:val="0"/>
                <w:numId w:val="38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Run in two different sections</w:t>
            </w:r>
          </w:p>
          <w:p w14:paraId="7FF72D2D" w14:textId="77777777" w:rsidR="00D315D7" w:rsidRDefault="00D315D7" w:rsidP="00D315D7">
            <w:pPr>
              <w:pStyle w:val="ListParagraph"/>
              <w:numPr>
                <w:ilvl w:val="0"/>
                <w:numId w:val="38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Every year at end of year awards run, different titles, similar to superlatives </w:t>
            </w:r>
          </w:p>
          <w:p w14:paraId="3F102282" w14:textId="77777777" w:rsidR="00D315D7" w:rsidRDefault="00D315D7" w:rsidP="00D315D7">
            <w:pPr>
              <w:pStyle w:val="ListParagraph"/>
              <w:numPr>
                <w:ilvl w:val="0"/>
                <w:numId w:val="38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Voting process, get together over zoom after finals to announce winners </w:t>
            </w:r>
          </w:p>
          <w:p w14:paraId="656EF6A9" w14:textId="69386EC1" w:rsidR="000D24A8" w:rsidRDefault="00CC3B2C" w:rsidP="00D315D7">
            <w:pPr>
              <w:pStyle w:val="ListParagraph"/>
              <w:numPr>
                <w:ilvl w:val="0"/>
                <w:numId w:val="38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MOTION for budget of 150</w:t>
            </w:r>
            <w:r w:rsidR="00282B65">
              <w:rPr>
                <w:rFonts w:eastAsia="Times New Roman" w:cs="Times New Roman"/>
                <w:sz w:val="20"/>
                <w:szCs w:val="20"/>
                <w:lang w:val="en-CA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9 in favour, 2 </w:t>
            </w:r>
            <w:r w:rsidR="00983042">
              <w:rPr>
                <w:rFonts w:eastAsia="Times New Roman" w:cs="Times New Roman"/>
                <w:sz w:val="20"/>
                <w:szCs w:val="20"/>
                <w:lang w:val="en-CA"/>
              </w:rPr>
              <w:t>abstentions</w:t>
            </w:r>
            <w:r w:rsidR="00282B65">
              <w:rPr>
                <w:rFonts w:eastAsia="Times New Roman" w:cs="Times New Roman"/>
                <w:sz w:val="20"/>
                <w:szCs w:val="20"/>
                <w:lang w:val="en-CA"/>
              </w:rPr>
              <w:t>, motion passed.</w:t>
            </w:r>
          </w:p>
          <w:p w14:paraId="66E0306A" w14:textId="77777777" w:rsidR="00CC3B2C" w:rsidRPr="00282B65" w:rsidRDefault="00CC3B2C" w:rsidP="00CC3B2C">
            <w:pPr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</w:pPr>
            <w:r w:rsidRPr="00282B65"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  <w:t>2. Meet &amp; Greet with Professors</w:t>
            </w:r>
          </w:p>
          <w:p w14:paraId="6C63A7DB" w14:textId="77777777" w:rsidR="00CC3B2C" w:rsidRDefault="00F82FB9" w:rsidP="00CC3B2C">
            <w:pPr>
              <w:pStyle w:val="ListParagraph"/>
              <w:numPr>
                <w:ilvl w:val="0"/>
                <w:numId w:val="39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More personal experience to make connections with profs </w:t>
            </w:r>
          </w:p>
          <w:p w14:paraId="5BB73387" w14:textId="540AA51A" w:rsidR="00532162" w:rsidRPr="00CC3B2C" w:rsidRDefault="00532162" w:rsidP="00CC3B2C">
            <w:pPr>
              <w:pStyle w:val="ListParagraph"/>
              <w:numPr>
                <w:ilvl w:val="0"/>
                <w:numId w:val="39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Harsh and </w:t>
            </w:r>
            <w:r w:rsidR="005B5910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Ian 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can help with this </w:t>
            </w:r>
          </w:p>
        </w:tc>
      </w:tr>
    </w:tbl>
    <w:p w14:paraId="3004FAA3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4A1007D2" w14:textId="135BB9B4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(b.2) 2L (</w:t>
      </w:r>
      <w:r w:rsidR="007F4DAD">
        <w:rPr>
          <w:rFonts w:eastAsia="Times New Roman" w:cs="Times New Roman"/>
          <w:b/>
          <w:sz w:val="20"/>
          <w:szCs w:val="20"/>
          <w:lang w:val="en-CA"/>
        </w:rPr>
        <w:t>Ma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ddy</w:t>
      </w:r>
      <w:r w:rsidRPr="001E1FD5">
        <w:rPr>
          <w:rFonts w:eastAsia="Times New Roman" w:cs="Times New Roman"/>
          <w:b/>
          <w:sz w:val="20"/>
          <w:szCs w:val="20"/>
          <w:lang w:val="en-CA"/>
        </w:rPr>
        <w:t xml:space="preserve">)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43266C03" w14:textId="77777777" w:rsidTr="00C4364B">
        <w:trPr>
          <w:trHeight w:val="318"/>
        </w:trPr>
        <w:tc>
          <w:tcPr>
            <w:tcW w:w="10790" w:type="dxa"/>
          </w:tcPr>
          <w:p w14:paraId="6408DD80" w14:textId="683C883D" w:rsidR="001E1FD5" w:rsidRPr="001E1FD5" w:rsidRDefault="00282B65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No updates</w:t>
            </w:r>
          </w:p>
        </w:tc>
      </w:tr>
    </w:tbl>
    <w:p w14:paraId="340A9A3D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15CBE643" w14:textId="1CAB4370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(b.3) 3L (</w:t>
      </w:r>
      <w:r w:rsidR="007F4DAD">
        <w:rPr>
          <w:rFonts w:eastAsia="Times New Roman" w:cs="Times New Roman"/>
          <w:b/>
          <w:sz w:val="20"/>
          <w:szCs w:val="20"/>
          <w:lang w:val="en-CA"/>
        </w:rPr>
        <w:t>Ar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jun</w:t>
      </w:r>
      <w:r w:rsidRPr="001E1FD5">
        <w:rPr>
          <w:rFonts w:eastAsia="Times New Roman" w:cs="Times New Roman"/>
          <w:b/>
          <w:sz w:val="20"/>
          <w:szCs w:val="20"/>
          <w:lang w:val="en-CA"/>
        </w:rP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13623717" w14:textId="77777777" w:rsidTr="00C4364B">
        <w:tc>
          <w:tcPr>
            <w:tcW w:w="10790" w:type="dxa"/>
          </w:tcPr>
          <w:p w14:paraId="4A4D527C" w14:textId="5C228D26" w:rsidR="001E1FD5" w:rsidRPr="001E1FD5" w:rsidRDefault="00282B65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No updates</w:t>
            </w:r>
          </w:p>
        </w:tc>
      </w:tr>
    </w:tbl>
    <w:p w14:paraId="39E8313E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0394AEF4" w14:textId="54D34C14" w:rsidR="001E1FD5" w:rsidRDefault="00D622D1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>
        <w:rPr>
          <w:rFonts w:eastAsia="Times New Roman" w:cs="Times New Roman"/>
          <w:b/>
          <w:sz w:val="20"/>
          <w:szCs w:val="20"/>
          <w:lang w:val="en-CA"/>
        </w:rPr>
        <w:t>(c) Chair of student life (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Harsh</w:t>
      </w:r>
      <w:r>
        <w:rPr>
          <w:rFonts w:eastAsia="Times New Roman" w:cs="Times New Roman"/>
          <w:b/>
          <w:sz w:val="20"/>
          <w:szCs w:val="20"/>
          <w:lang w:val="en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22D1" w14:paraId="6BBE14A3" w14:textId="77777777" w:rsidTr="00D622D1">
        <w:tc>
          <w:tcPr>
            <w:tcW w:w="10790" w:type="dxa"/>
          </w:tcPr>
          <w:p w14:paraId="26C5F355" w14:textId="41C8910E" w:rsidR="00D622D1" w:rsidRPr="00282B65" w:rsidRDefault="005B5910" w:rsidP="001E1FD5">
            <w:pPr>
              <w:contextualSpacing/>
              <w:rPr>
                <w:rFonts w:eastAsia="Times New Roman" w:cs="Times New Roman"/>
                <w:b/>
                <w:sz w:val="20"/>
                <w:szCs w:val="20"/>
                <w:lang w:val="en-CA"/>
              </w:rPr>
            </w:pPr>
            <w:r w:rsidRPr="00282B65">
              <w:rPr>
                <w:rFonts w:eastAsia="Times New Roman" w:cs="Times New Roman"/>
                <w:b/>
                <w:sz w:val="20"/>
                <w:szCs w:val="20"/>
                <w:lang w:val="en-CA"/>
              </w:rPr>
              <w:t xml:space="preserve">1. </w:t>
            </w:r>
            <w:r w:rsidR="00282B65" w:rsidRPr="00282B65">
              <w:rPr>
                <w:rFonts w:eastAsia="Times New Roman" w:cs="Times New Roman"/>
                <w:b/>
                <w:sz w:val="20"/>
                <w:szCs w:val="20"/>
                <w:lang w:val="en-CA"/>
              </w:rPr>
              <w:t>A</w:t>
            </w:r>
            <w:r w:rsidRPr="00282B65">
              <w:rPr>
                <w:rFonts w:eastAsia="Times New Roman" w:cs="Times New Roman"/>
                <w:b/>
                <w:sz w:val="20"/>
                <w:szCs w:val="20"/>
                <w:lang w:val="en-CA"/>
              </w:rPr>
              <w:t xml:space="preserve">mended member behaviour policy </w:t>
            </w:r>
          </w:p>
          <w:p w14:paraId="1660CEB4" w14:textId="77777777" w:rsidR="005B5910" w:rsidRDefault="005B5910" w:rsidP="005B5910">
            <w:pPr>
              <w:pStyle w:val="ListParagraph"/>
              <w:numPr>
                <w:ilvl w:val="0"/>
                <w:numId w:val="40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Explained changes to the policy, just updating to conform with provisions of the constitutional bylaws </w:t>
            </w:r>
          </w:p>
          <w:p w14:paraId="4D12AC98" w14:textId="77777777" w:rsidR="005B5910" w:rsidRDefault="005B5910" w:rsidP="005B5910">
            <w:pPr>
              <w:pStyle w:val="ListParagraph"/>
              <w:numPr>
                <w:ilvl w:val="0"/>
                <w:numId w:val="40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Proposed addition of online events, and changing conference title to its current title “SLS conference”</w:t>
            </w:r>
          </w:p>
          <w:p w14:paraId="2BEE3042" w14:textId="06C711CF" w:rsidR="000B33D7" w:rsidRPr="005B5910" w:rsidRDefault="000B33D7" w:rsidP="005B5910">
            <w:pPr>
              <w:pStyle w:val="ListParagraph"/>
              <w:numPr>
                <w:ilvl w:val="0"/>
                <w:numId w:val="40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MOTION to discuss member behavior policy as presented at a later date</w:t>
            </w:r>
            <w:r w:rsidR="00282B65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. All in favour, motion passed.</w:t>
            </w: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 </w:t>
            </w:r>
          </w:p>
        </w:tc>
      </w:tr>
    </w:tbl>
    <w:p w14:paraId="7A0867E8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2F8721FF" w14:textId="36DE75B1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(d) Events (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Paige</w:t>
      </w:r>
      <w:r w:rsidR="009D7A5B">
        <w:rPr>
          <w:rFonts w:eastAsia="Times New Roman" w:cs="Times New Roman"/>
          <w:b/>
          <w:sz w:val="20"/>
          <w:szCs w:val="20"/>
          <w:lang w:val="en-CA"/>
        </w:rPr>
        <w:t>)</w:t>
      </w:r>
    </w:p>
    <w:p w14:paraId="6E301112" w14:textId="77777777" w:rsidR="001E1FD5" w:rsidRPr="001E1FD5" w:rsidRDefault="001E1FD5" w:rsidP="001E1FD5">
      <w:pPr>
        <w:rPr>
          <w:rFonts w:eastAsia="Times New Roman" w:cs="Times New Roman"/>
          <w:b/>
          <w:sz w:val="10"/>
          <w:szCs w:val="10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70BC0E90" w14:textId="77777777" w:rsidTr="00C4364B">
        <w:tc>
          <w:tcPr>
            <w:tcW w:w="10790" w:type="dxa"/>
          </w:tcPr>
          <w:p w14:paraId="450BCCC9" w14:textId="3749FCDB" w:rsidR="001E1FD5" w:rsidRPr="00282B65" w:rsidRDefault="00282B65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 w:rsidRPr="00282B65">
              <w:rPr>
                <w:rFonts w:eastAsia="Times New Roman" w:cs="Times New Roman"/>
                <w:sz w:val="20"/>
                <w:szCs w:val="20"/>
                <w:lang w:val="en-CA"/>
              </w:rPr>
              <w:t>No updates</w:t>
            </w:r>
          </w:p>
        </w:tc>
      </w:tr>
    </w:tbl>
    <w:p w14:paraId="0F413B40" w14:textId="68C8607F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</w:p>
    <w:p w14:paraId="548AB574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68600D9D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(6) External Reports</w:t>
      </w:r>
    </w:p>
    <w:p w14:paraId="46D6A71C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4E40B7B8" w14:textId="3FCB8F52" w:rsidR="001E1FD5" w:rsidRPr="00DA340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</w:t>
      </w:r>
      <w:r w:rsidR="00557D76">
        <w:rPr>
          <w:rFonts w:eastAsia="Times New Roman" w:cs="Times New Roman"/>
          <w:b/>
          <w:sz w:val="20"/>
          <w:szCs w:val="20"/>
          <w:lang w:val="en-CA"/>
        </w:rPr>
        <w:t>a</w:t>
      </w:r>
      <w:r w:rsidRPr="001E1FD5">
        <w:rPr>
          <w:rFonts w:eastAsia="Times New Roman" w:cs="Times New Roman"/>
          <w:b/>
          <w:sz w:val="20"/>
          <w:szCs w:val="20"/>
          <w:lang w:val="en-CA"/>
        </w:rPr>
        <w:t>) ILSA (</w:t>
      </w:r>
      <w:r w:rsidR="00393884">
        <w:rPr>
          <w:rFonts w:eastAsia="Times New Roman" w:cs="Times New Roman"/>
          <w:b/>
          <w:sz w:val="20"/>
          <w:szCs w:val="20"/>
          <w:lang w:val="en-CA"/>
        </w:rPr>
        <w:t>Ja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mie</w:t>
      </w:r>
      <w:r w:rsidR="00393884">
        <w:rPr>
          <w:rFonts w:eastAsia="Times New Roman" w:cs="Times New Roman"/>
          <w:b/>
          <w:sz w:val="20"/>
          <w:szCs w:val="20"/>
          <w:lang w:val="en-CA"/>
        </w:rP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3C277AF5" w14:textId="77777777" w:rsidTr="00C4364B">
        <w:tc>
          <w:tcPr>
            <w:tcW w:w="10790" w:type="dxa"/>
          </w:tcPr>
          <w:p w14:paraId="23D4F77F" w14:textId="6E229F6A" w:rsidR="001E1FD5" w:rsidRPr="00282B65" w:rsidRDefault="00282B65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 w:rsidRPr="00282B65">
              <w:rPr>
                <w:rFonts w:eastAsia="Times New Roman" w:cs="Times New Roman"/>
                <w:sz w:val="20"/>
                <w:szCs w:val="20"/>
                <w:lang w:val="en-CA"/>
              </w:rPr>
              <w:t>No updates</w:t>
            </w:r>
          </w:p>
        </w:tc>
      </w:tr>
    </w:tbl>
    <w:p w14:paraId="51A4EF35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</w:p>
    <w:p w14:paraId="3F7994CD" w14:textId="18C918B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</w:t>
      </w:r>
      <w:r w:rsidR="00557D76">
        <w:rPr>
          <w:rFonts w:eastAsia="Times New Roman" w:cs="Times New Roman"/>
          <w:b/>
          <w:sz w:val="20"/>
          <w:szCs w:val="20"/>
          <w:lang w:val="en-CA"/>
        </w:rPr>
        <w:t>b</w:t>
      </w:r>
      <w:r w:rsidRPr="001E1FD5">
        <w:rPr>
          <w:rFonts w:eastAsia="Times New Roman" w:cs="Times New Roman"/>
          <w:b/>
          <w:sz w:val="20"/>
          <w:szCs w:val="20"/>
          <w:lang w:val="en-CA"/>
        </w:rPr>
        <w:t>) Communications and Marketing Officer (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Abbey</w:t>
      </w:r>
      <w:r w:rsidR="009D7A5B">
        <w:rPr>
          <w:rFonts w:eastAsia="Times New Roman" w:cs="Times New Roman"/>
          <w:b/>
          <w:sz w:val="20"/>
          <w:szCs w:val="20"/>
          <w:lang w:val="en-CA"/>
        </w:rPr>
        <w:t>)</w:t>
      </w:r>
    </w:p>
    <w:p w14:paraId="364E606E" w14:textId="77777777" w:rsidR="001E1FD5" w:rsidRPr="001E1FD5" w:rsidRDefault="001E1FD5" w:rsidP="001E1FD5">
      <w:pPr>
        <w:rPr>
          <w:rFonts w:eastAsia="Times New Roman" w:cs="Times New Roman"/>
          <w:b/>
          <w:sz w:val="10"/>
          <w:szCs w:val="10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6BE138EC" w14:textId="77777777" w:rsidTr="00C4364B">
        <w:trPr>
          <w:trHeight w:val="206"/>
        </w:trPr>
        <w:tc>
          <w:tcPr>
            <w:tcW w:w="10790" w:type="dxa"/>
          </w:tcPr>
          <w:p w14:paraId="77D61B46" w14:textId="0E824BE3" w:rsidR="001E1FD5" w:rsidRPr="001E1FD5" w:rsidRDefault="00282B65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No Updates</w:t>
            </w:r>
          </w:p>
        </w:tc>
      </w:tr>
    </w:tbl>
    <w:p w14:paraId="3A51B689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6BD488E6" w14:textId="75F1F429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 xml:space="preserve">(7) Financial Report </w:t>
      </w:r>
      <w:r w:rsidRPr="001E1FD5">
        <w:rPr>
          <w:rFonts w:eastAsia="Times New Roman" w:cs="Times New Roman"/>
          <w:b/>
          <w:sz w:val="20"/>
          <w:szCs w:val="20"/>
          <w:lang w:val="en-CA"/>
        </w:rPr>
        <w:t>(</w:t>
      </w:r>
      <w:proofErr w:type="spellStart"/>
      <w:r w:rsidR="00B602AE">
        <w:rPr>
          <w:rFonts w:eastAsia="Times New Roman" w:cs="Times New Roman"/>
          <w:b/>
          <w:sz w:val="20"/>
          <w:szCs w:val="20"/>
          <w:lang w:val="en-CA"/>
        </w:rPr>
        <w:t>Baljinder</w:t>
      </w:r>
      <w:proofErr w:type="spellEnd"/>
      <w:r w:rsidR="009D7A5B">
        <w:rPr>
          <w:rFonts w:eastAsia="Times New Roman" w:cs="Times New Roman"/>
          <w:b/>
          <w:sz w:val="20"/>
          <w:szCs w:val="20"/>
          <w:lang w:val="en-CA"/>
        </w:rPr>
        <w:t>)</w:t>
      </w:r>
    </w:p>
    <w:p w14:paraId="5394C54E" w14:textId="77777777" w:rsidR="001E1FD5" w:rsidRPr="001E1FD5" w:rsidRDefault="001E1FD5" w:rsidP="001E1FD5">
      <w:pPr>
        <w:rPr>
          <w:rFonts w:eastAsia="Times New Roman" w:cs="Times New Roman"/>
          <w:b/>
          <w:sz w:val="10"/>
          <w:szCs w:val="10"/>
          <w:lang w:val="en-CA"/>
        </w:rPr>
      </w:pPr>
    </w:p>
    <w:p w14:paraId="0D6234F4" w14:textId="77777777" w:rsidR="001E1FD5" w:rsidRPr="001E1FD5" w:rsidRDefault="001E1FD5" w:rsidP="001E1FD5">
      <w:pPr>
        <w:rPr>
          <w:rFonts w:eastAsia="Times New Roman" w:cs="Times New Roman"/>
          <w:b/>
          <w:sz w:val="10"/>
          <w:szCs w:val="10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1C1D6699" w14:textId="77777777" w:rsidTr="00C4364B">
        <w:tc>
          <w:tcPr>
            <w:tcW w:w="10790" w:type="dxa"/>
          </w:tcPr>
          <w:p w14:paraId="3E0B6090" w14:textId="77777777" w:rsidR="001E1FD5" w:rsidRPr="00282B65" w:rsidRDefault="00264572" w:rsidP="00444195">
            <w:pPr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</w:pPr>
            <w:r w:rsidRPr="00282B65"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  <w:t>1. Motion: be it resolved that two signing authorities must be required to approve and disburse funds on behalf of the TRU SLS up to $250</w:t>
            </w:r>
          </w:p>
          <w:p w14:paraId="5C059622" w14:textId="7327E26E" w:rsidR="008B4F60" w:rsidRDefault="00122B73" w:rsidP="008B4F60">
            <w:pPr>
              <w:pStyle w:val="ListParagraph"/>
              <w:numPr>
                <w:ilvl w:val="0"/>
                <w:numId w:val="4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Signing authorities are </w:t>
            </w:r>
            <w:proofErr w:type="spellStart"/>
            <w:r w:rsidR="00282B65">
              <w:rPr>
                <w:rFonts w:eastAsia="Times New Roman" w:cs="Times New Roman"/>
                <w:sz w:val="20"/>
                <w:szCs w:val="20"/>
                <w:lang w:val="en-CA"/>
              </w:rPr>
              <w:t>B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>aljinder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, Jatinder, and Kyle </w:t>
            </w:r>
          </w:p>
          <w:p w14:paraId="113613BB" w14:textId="77777777" w:rsidR="00122B73" w:rsidRDefault="00122B73" w:rsidP="008B4F60">
            <w:pPr>
              <w:pStyle w:val="ListParagraph"/>
              <w:numPr>
                <w:ilvl w:val="0"/>
                <w:numId w:val="4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Expires September 1, 2021, by then will create a policy that covers these issues </w:t>
            </w:r>
          </w:p>
          <w:p w14:paraId="6315396F" w14:textId="7F2A3C75" w:rsidR="00122B73" w:rsidRDefault="00282B65" w:rsidP="008B4F60">
            <w:pPr>
              <w:pStyle w:val="ListParagraph"/>
              <w:numPr>
                <w:ilvl w:val="0"/>
                <w:numId w:val="4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All</w:t>
            </w:r>
            <w:r w:rsidR="00784117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in favour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>, motion passed.</w:t>
            </w:r>
          </w:p>
          <w:p w14:paraId="1CE107F0" w14:textId="77777777" w:rsidR="00ED508D" w:rsidRPr="00282B65" w:rsidRDefault="00ED508D" w:rsidP="00ED508D">
            <w:pPr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</w:pPr>
            <w:r w:rsidRPr="00282B65"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  <w:t>2. Finance committee update</w:t>
            </w:r>
          </w:p>
          <w:p w14:paraId="6E04B7DE" w14:textId="77777777" w:rsidR="00ED508D" w:rsidRDefault="00ED508D" w:rsidP="00ED508D">
            <w:pPr>
              <w:pStyle w:val="ListParagraph"/>
              <w:numPr>
                <w:ilvl w:val="0"/>
                <w:numId w:val="42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updated on financial affairs of SLS </w:t>
            </w:r>
          </w:p>
          <w:p w14:paraId="3BD75CF9" w14:textId="21B2C828" w:rsidR="00C6062D" w:rsidRPr="00282B65" w:rsidRDefault="00BF38AC" w:rsidP="00282B65">
            <w:pPr>
              <w:pStyle w:val="ListParagraph"/>
              <w:numPr>
                <w:ilvl w:val="0"/>
                <w:numId w:val="42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discussed: legal entity of </w:t>
            </w:r>
            <w:r w:rsidR="00333D97">
              <w:rPr>
                <w:rFonts w:eastAsia="Times New Roman" w:cs="Times New Roman"/>
                <w:sz w:val="20"/>
                <w:szCs w:val="20"/>
                <w:lang w:val="en-CA"/>
              </w:rPr>
              <w:t>SLS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, sponsorship with faculty of law, </w:t>
            </w:r>
            <w:r w:rsidR="00333D97">
              <w:rPr>
                <w:rFonts w:eastAsia="Times New Roman" w:cs="Times New Roman"/>
                <w:sz w:val="20"/>
                <w:szCs w:val="20"/>
                <w:lang w:val="en-CA"/>
              </w:rPr>
              <w:t>SLS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fee, conference, merch, financial training, agreed to work on financial policies, approval monetary requests including motion passed, ba</w:t>
            </w:r>
            <w:r w:rsidR="00282B65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nking 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and funds, spending and creating policy from endowment, clarifying club granting process, budget for upcoming fiscal year and will be a roadmap for the SLS, inventory for assets owned by the SLS </w:t>
            </w:r>
          </w:p>
          <w:p w14:paraId="0B963289" w14:textId="4D0743BD" w:rsidR="003E5642" w:rsidRPr="00ED508D" w:rsidRDefault="003E5642" w:rsidP="00ED508D">
            <w:pPr>
              <w:pStyle w:val="ListParagraph"/>
              <w:numPr>
                <w:ilvl w:val="0"/>
                <w:numId w:val="42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considering formalizing a budget process for roles on the board </w:t>
            </w:r>
          </w:p>
        </w:tc>
      </w:tr>
    </w:tbl>
    <w:p w14:paraId="2EF5B13B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</w:p>
    <w:p w14:paraId="229D005F" w14:textId="59DD629F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</w:t>
      </w:r>
      <w:r w:rsidR="00393884">
        <w:rPr>
          <w:rFonts w:eastAsia="Times New Roman" w:cs="Times New Roman"/>
          <w:b/>
          <w:sz w:val="20"/>
          <w:szCs w:val="20"/>
          <w:u w:val="single"/>
          <w:lang w:val="en-CA"/>
        </w:rPr>
        <w:t>8</w:t>
      </w: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 xml:space="preserve">) </w:t>
      </w:r>
      <w:r w:rsidR="00393884">
        <w:rPr>
          <w:rFonts w:eastAsia="Times New Roman" w:cs="Times New Roman"/>
          <w:b/>
          <w:sz w:val="20"/>
          <w:szCs w:val="20"/>
          <w:u w:val="single"/>
          <w:lang w:val="en-CA"/>
        </w:rPr>
        <w:t>Conference (</w:t>
      </w:r>
      <w:r w:rsidR="00B602AE">
        <w:rPr>
          <w:rFonts w:eastAsia="Times New Roman" w:cs="Times New Roman"/>
          <w:b/>
          <w:sz w:val="20"/>
          <w:szCs w:val="20"/>
          <w:u w:val="single"/>
          <w:lang w:val="en-CA"/>
        </w:rPr>
        <w:t>Ben</w:t>
      </w:r>
      <w:r w:rsidR="00393884">
        <w:rPr>
          <w:rFonts w:eastAsia="Times New Roman" w:cs="Times New Roman"/>
          <w:b/>
          <w:sz w:val="20"/>
          <w:szCs w:val="20"/>
          <w:u w:val="single"/>
          <w:lang w:val="en-CA"/>
        </w:rPr>
        <w:t>)</w:t>
      </w:r>
    </w:p>
    <w:p w14:paraId="7C24117A" w14:textId="77777777" w:rsidR="001E1FD5" w:rsidRPr="001E1FD5" w:rsidRDefault="001E1FD5" w:rsidP="001E1FD5">
      <w:pPr>
        <w:rPr>
          <w:rFonts w:eastAsia="Times New Roman" w:cs="Times New Roman"/>
          <w:sz w:val="10"/>
          <w:szCs w:val="10"/>
          <w:lang w:val="en-CA"/>
        </w:rPr>
      </w:pPr>
    </w:p>
    <w:p w14:paraId="0EBF74C7" w14:textId="77777777" w:rsidR="001E1FD5" w:rsidRPr="001E1FD5" w:rsidRDefault="001E1FD5" w:rsidP="001E1FD5">
      <w:pPr>
        <w:rPr>
          <w:rFonts w:eastAsia="Times New Roman" w:cs="Times New Roman"/>
          <w:b/>
          <w:sz w:val="10"/>
          <w:szCs w:val="10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42287E0D" w14:textId="77777777" w:rsidTr="00C4364B">
        <w:tc>
          <w:tcPr>
            <w:tcW w:w="10790" w:type="dxa"/>
          </w:tcPr>
          <w:p w14:paraId="55C40B74" w14:textId="77777777" w:rsidR="00716375" w:rsidRPr="00282B65" w:rsidRDefault="00716375" w:rsidP="00716375">
            <w:pPr>
              <w:spacing w:line="276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82B6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1. Hiring: </w:t>
            </w:r>
          </w:p>
          <w:p w14:paraId="5CF832D0" w14:textId="7C1F6923" w:rsidR="00716375" w:rsidRDefault="00716375" w:rsidP="00716375">
            <w:pPr>
              <w:spacing w:line="27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964F2">
              <w:rPr>
                <w:rFonts w:cs="Times New Roman"/>
                <w:color w:val="000000"/>
                <w:sz w:val="20"/>
                <w:szCs w:val="20"/>
              </w:rPr>
              <w:t>- Applications closed on Friday</w:t>
            </w:r>
            <w:r w:rsidR="00282B65">
              <w:rPr>
                <w:rFonts w:cs="Times New Roman"/>
                <w:color w:val="000000"/>
                <w:sz w:val="20"/>
                <w:szCs w:val="20"/>
              </w:rPr>
              <w:t xml:space="preserve"> (April 7th)</w:t>
            </w:r>
          </w:p>
          <w:p w14:paraId="4CE73635" w14:textId="5D94FCC9" w:rsidR="00716375" w:rsidRPr="00282B65" w:rsidRDefault="00282B65" w:rsidP="00282B65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- </w:t>
            </w:r>
            <w:r w:rsidR="00716375" w:rsidRPr="00282B65">
              <w:rPr>
                <w:rFonts w:cs="Times New Roman"/>
                <w:color w:val="000000"/>
                <w:sz w:val="20"/>
                <w:szCs w:val="20"/>
              </w:rPr>
              <w:t xml:space="preserve">enough applicants to fill most of the positions </w:t>
            </w:r>
          </w:p>
          <w:p w14:paraId="5E459DF2" w14:textId="581E671B" w:rsidR="00682B80" w:rsidRPr="00282B65" w:rsidRDefault="00282B65" w:rsidP="00282B65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- </w:t>
            </w:r>
            <w:r w:rsidR="00682B80" w:rsidRPr="00282B65">
              <w:rPr>
                <w:rFonts w:cs="Times New Roman"/>
                <w:color w:val="000000"/>
                <w:sz w:val="20"/>
                <w:szCs w:val="20"/>
              </w:rPr>
              <w:t xml:space="preserve">changed format mildly for the positions, empower each committee chair to have their own focuses, working as a team collaboratively </w:t>
            </w:r>
          </w:p>
          <w:p w14:paraId="38C22EF4" w14:textId="004046C8" w:rsidR="00716375" w:rsidRPr="00282B65" w:rsidRDefault="00282B65" w:rsidP="00282B65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- </w:t>
            </w:r>
            <w:r w:rsidR="00682B80" w:rsidRPr="00282B65">
              <w:rPr>
                <w:rFonts w:cs="Times New Roman"/>
                <w:color w:val="000000"/>
                <w:sz w:val="20"/>
                <w:szCs w:val="20"/>
              </w:rPr>
              <w:t xml:space="preserve">will be committee positions that are less engaged but still involved </w:t>
            </w:r>
          </w:p>
          <w:p w14:paraId="4724549B" w14:textId="22048234" w:rsidR="007E0A53" w:rsidRPr="00282B65" w:rsidRDefault="00282B65" w:rsidP="00282B65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- </w:t>
            </w:r>
            <w:r w:rsidR="007E0A53" w:rsidRPr="00282B65">
              <w:rPr>
                <w:rFonts w:cs="Times New Roman"/>
                <w:color w:val="000000"/>
                <w:sz w:val="20"/>
                <w:szCs w:val="20"/>
              </w:rPr>
              <w:t xml:space="preserve">wants to create a knowledge bank for future conference chairs and members </w:t>
            </w:r>
          </w:p>
          <w:p w14:paraId="0C9014DF" w14:textId="77777777" w:rsidR="00716375" w:rsidRPr="00282B65" w:rsidRDefault="00716375" w:rsidP="00716375">
            <w:pPr>
              <w:spacing w:line="276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82B6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2. Budgeting: </w:t>
            </w:r>
          </w:p>
          <w:p w14:paraId="0E7D5467" w14:textId="77777777" w:rsidR="00716375" w:rsidRPr="00D964F2" w:rsidRDefault="00716375" w:rsidP="00716375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964F2">
              <w:rPr>
                <w:rFonts w:cs="Times New Roman"/>
                <w:color w:val="000000"/>
                <w:sz w:val="20"/>
                <w:szCs w:val="20"/>
              </w:rPr>
              <w:t xml:space="preserve">- Met with Kyle, </w:t>
            </w:r>
            <w:proofErr w:type="spellStart"/>
            <w:r w:rsidRPr="00D964F2">
              <w:rPr>
                <w:rFonts w:cs="Times New Roman"/>
                <w:color w:val="000000"/>
                <w:sz w:val="20"/>
                <w:szCs w:val="20"/>
              </w:rPr>
              <w:t>Baljinder</w:t>
            </w:r>
            <w:proofErr w:type="spellEnd"/>
            <w:r w:rsidRPr="00D964F2">
              <w:rPr>
                <w:rFonts w:cs="Times New Roman"/>
                <w:color w:val="000000"/>
                <w:sz w:val="20"/>
                <w:szCs w:val="20"/>
              </w:rPr>
              <w:t xml:space="preserve"> and Jatinder to discuss budgeting and finance</w:t>
            </w:r>
          </w:p>
          <w:p w14:paraId="791BBF64" w14:textId="77777777" w:rsidR="00716375" w:rsidRPr="00D964F2" w:rsidRDefault="00716375" w:rsidP="00716375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964F2">
              <w:rPr>
                <w:rFonts w:cs="Times New Roman"/>
                <w:color w:val="000000"/>
                <w:sz w:val="20"/>
                <w:szCs w:val="20"/>
              </w:rPr>
              <w:t>- Discussed working collaboratively and stressed open, honest communication</w:t>
            </w:r>
          </w:p>
          <w:p w14:paraId="388A6693" w14:textId="0E0C85B1" w:rsidR="00716375" w:rsidRPr="00D964F2" w:rsidRDefault="00716375" w:rsidP="00716375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964F2">
              <w:rPr>
                <w:rFonts w:cs="Times New Roman"/>
                <w:color w:val="000000"/>
                <w:sz w:val="20"/>
                <w:szCs w:val="20"/>
              </w:rPr>
              <w:t>- Finance committee wants clarity on the budget to properly plan for the coming year; Ben has reached out to past conference chairs for the past 3 years conference budgets</w:t>
            </w:r>
            <w:r w:rsidRPr="00D964F2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Pr="00D964F2">
              <w:rPr>
                <w:rStyle w:val="apple-converted-space"/>
                <w:rFonts w:cs="Times New Roman"/>
                <w:color w:val="000000" w:themeColor="text1"/>
                <w:sz w:val="20"/>
                <w:szCs w:val="20"/>
              </w:rPr>
              <w:t> </w:t>
            </w:r>
            <w:r w:rsidRPr="00D964F2">
              <w:rPr>
                <w:rFonts w:cs="Times New Roman"/>
                <w:color w:val="000000" w:themeColor="text1"/>
                <w:sz w:val="20"/>
                <w:szCs w:val="20"/>
              </w:rPr>
              <w:t>shared resources with KBJ</w:t>
            </w:r>
          </w:p>
          <w:p w14:paraId="61EFA8B8" w14:textId="308DE9FF" w:rsidR="0021208F" w:rsidRPr="0021208F" w:rsidRDefault="00716375" w:rsidP="0071637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 w:rsidRPr="00D964F2">
              <w:rPr>
                <w:rFonts w:cs="Times New Roman"/>
                <w:color w:val="000000"/>
                <w:sz w:val="20"/>
                <w:szCs w:val="20"/>
              </w:rPr>
              <w:t>- Event fundraising will be key (thinking of stakeholders both in Kamloops as well as Lower Mainland firms)</w:t>
            </w:r>
          </w:p>
        </w:tc>
      </w:tr>
    </w:tbl>
    <w:p w14:paraId="26787F15" w14:textId="0454EBEB" w:rsidR="001E1FD5" w:rsidRDefault="001E1FD5" w:rsidP="001E1FD5">
      <w:pPr>
        <w:rPr>
          <w:rFonts w:eastAsia="Times New Roman" w:cs="Times New Roman"/>
          <w:lang w:val="en-CA"/>
        </w:rPr>
      </w:pPr>
    </w:p>
    <w:p w14:paraId="48EB5037" w14:textId="77777777" w:rsidR="00634AC9" w:rsidRPr="001E1FD5" w:rsidRDefault="00634AC9" w:rsidP="001E1FD5">
      <w:pPr>
        <w:rPr>
          <w:rFonts w:eastAsia="Times New Roman" w:cs="Times New Roman"/>
          <w:lang w:val="en-CA"/>
        </w:rPr>
      </w:pPr>
    </w:p>
    <w:p w14:paraId="6C8D726E" w14:textId="71FCCE5F" w:rsidR="004B3238" w:rsidRDefault="00E667C6" w:rsidP="001E1FD5">
      <w:pPr>
        <w:rPr>
          <w:b/>
          <w:sz w:val="22"/>
          <w:szCs w:val="22"/>
          <w:u w:val="single"/>
        </w:rPr>
      </w:pPr>
      <w:r w:rsidRPr="00E667C6">
        <w:rPr>
          <w:b/>
          <w:sz w:val="22"/>
          <w:szCs w:val="22"/>
          <w:u w:val="single"/>
        </w:rPr>
        <w:t>(9) Other Business</w:t>
      </w:r>
    </w:p>
    <w:p w14:paraId="4C2ED179" w14:textId="414B9290" w:rsidR="000D62DE" w:rsidRDefault="000D7B9D" w:rsidP="00212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0"/>
          <w:lang w:val="en-CA"/>
        </w:rPr>
      </w:pPr>
      <w:r>
        <w:rPr>
          <w:rFonts w:eastAsia="Times New Roman" w:cs="Times New Roman"/>
          <w:sz w:val="20"/>
          <w:szCs w:val="20"/>
          <w:lang w:val="en-CA"/>
        </w:rPr>
        <w:t>CLOSED @ 12:23</w:t>
      </w:r>
    </w:p>
    <w:sectPr w:rsidR="000D62DE" w:rsidSect="00DE0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F7205" w14:textId="77777777" w:rsidR="00DF3124" w:rsidRDefault="00DF3124" w:rsidP="00DE0306">
      <w:r>
        <w:separator/>
      </w:r>
    </w:p>
  </w:endnote>
  <w:endnote w:type="continuationSeparator" w:id="0">
    <w:p w14:paraId="61997931" w14:textId="77777777" w:rsidR="00DF3124" w:rsidRDefault="00DF3124" w:rsidP="00DE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Cambria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AFAD2" w14:textId="77777777" w:rsidR="00A31C13" w:rsidRDefault="00A31C13" w:rsidP="009658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750B2E" w14:textId="77777777" w:rsidR="00A31C13" w:rsidRDefault="00A31C13" w:rsidP="0086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18A32" w14:textId="77777777" w:rsidR="00A31C13" w:rsidRDefault="00A31C13" w:rsidP="009658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70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9F64BA" w14:textId="77777777" w:rsidR="00A31C13" w:rsidRPr="001D7E5A" w:rsidRDefault="00A31C13" w:rsidP="00860B45">
    <w:pPr>
      <w:pStyle w:val="Footer"/>
      <w:ind w:right="360"/>
      <w:jc w:val="center"/>
      <w:rPr>
        <w:rFonts w:ascii="ZapfHumnst BT" w:hAnsi="ZapfHumnst BT" w:cs="Times New Roman"/>
        <w:color w:val="162934"/>
        <w:sz w:val="18"/>
        <w:szCs w:val="18"/>
      </w:rPr>
    </w:pPr>
    <w:r w:rsidRPr="001D7E5A">
      <w:rPr>
        <w:rFonts w:ascii="ZapfHumnst BT" w:hAnsi="ZapfHumnst BT" w:cs="Times New Roman"/>
        <w:color w:val="162934"/>
        <w:sz w:val="18"/>
        <w:szCs w:val="18"/>
        <w:shd w:val="clear" w:color="auto" w:fill="FFFFFF"/>
      </w:rPr>
      <w:t>900 McGill Road</w:t>
    </w:r>
    <w:r w:rsidRPr="001D7E5A">
      <w:rPr>
        <w:rFonts w:ascii="ZapfHumnst BT" w:hAnsi="ZapfHumnst BT" w:cs="Times New Roman"/>
        <w:color w:val="162934"/>
        <w:sz w:val="18"/>
        <w:szCs w:val="18"/>
      </w:rPr>
      <w:t xml:space="preserve">, </w:t>
    </w:r>
    <w:r w:rsidRPr="001D7E5A">
      <w:rPr>
        <w:rFonts w:ascii="ZapfHumnst BT" w:hAnsi="ZapfHumnst BT" w:cs="Times New Roman"/>
        <w:color w:val="162934"/>
        <w:sz w:val="18"/>
        <w:szCs w:val="18"/>
        <w:shd w:val="clear" w:color="auto" w:fill="FFFFFF"/>
      </w:rPr>
      <w:t>Kamloops, BC, Canada V2C 0C8</w:t>
    </w:r>
  </w:p>
  <w:p w14:paraId="6DE7EEC3" w14:textId="65DAA131" w:rsidR="00A31C13" w:rsidRPr="001D7E5A" w:rsidRDefault="00A31C13" w:rsidP="001D7E5A">
    <w:pPr>
      <w:pStyle w:val="Footer"/>
      <w:jc w:val="center"/>
      <w:rPr>
        <w:sz w:val="18"/>
        <w:szCs w:val="18"/>
      </w:rPr>
    </w:pPr>
    <w:r w:rsidRPr="001D7E5A">
      <w:rPr>
        <w:rFonts w:ascii="ZapfHumnst BT" w:hAnsi="ZapfHumnst BT" w:cs="Times New Roman"/>
        <w:color w:val="162934"/>
        <w:sz w:val="18"/>
        <w:szCs w:val="18"/>
      </w:rPr>
      <w:t xml:space="preserve">Email: </w:t>
    </w:r>
    <w:r w:rsidR="00C01152">
      <w:rPr>
        <w:rFonts w:ascii="ZapfHumnst BT" w:hAnsi="ZapfHumnst BT" w:cs="Times New Roman"/>
        <w:color w:val="162934"/>
        <w:sz w:val="18"/>
        <w:szCs w:val="18"/>
      </w:rPr>
      <w:t>truslsexec@gmail</w:t>
    </w:r>
    <w:r w:rsidRPr="001D7E5A">
      <w:rPr>
        <w:rFonts w:ascii="ZapfHumnst BT" w:hAnsi="ZapfHumnst BT" w:cs="Times New Roman"/>
        <w:color w:val="162934"/>
        <w:sz w:val="18"/>
        <w:szCs w:val="18"/>
      </w:rPr>
      <w:t>.c</w:t>
    </w:r>
    <w:r w:rsidR="00C01152">
      <w:rPr>
        <w:rFonts w:ascii="ZapfHumnst BT" w:hAnsi="ZapfHumnst BT" w:cs="Times New Roman"/>
        <w:color w:val="162934"/>
        <w:sz w:val="18"/>
        <w:szCs w:val="18"/>
      </w:rPr>
      <w:t>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BA868" w14:textId="77777777" w:rsidR="00C01152" w:rsidRDefault="00C01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4BABF" w14:textId="77777777" w:rsidR="00DF3124" w:rsidRDefault="00DF3124" w:rsidP="00DE0306">
      <w:r>
        <w:separator/>
      </w:r>
    </w:p>
  </w:footnote>
  <w:footnote w:type="continuationSeparator" w:id="0">
    <w:p w14:paraId="1F6D259C" w14:textId="77777777" w:rsidR="00DF3124" w:rsidRDefault="00DF3124" w:rsidP="00DE0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11564" w14:textId="77777777" w:rsidR="00C01152" w:rsidRDefault="00C01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E0812" w14:textId="77777777" w:rsidR="00C01152" w:rsidRDefault="00C011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9D5D3" w14:textId="77777777" w:rsidR="00C01152" w:rsidRDefault="00C011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DAC26F8"/>
    <w:lvl w:ilvl="0">
      <w:start w:val="1"/>
      <w:numFmt w:val="bullet"/>
      <w:pStyle w:val="NoteLevel1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14E3396"/>
    <w:multiLevelType w:val="hybridMultilevel"/>
    <w:tmpl w:val="7108A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E84481"/>
    <w:multiLevelType w:val="hybridMultilevel"/>
    <w:tmpl w:val="73E6D68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680558"/>
    <w:multiLevelType w:val="multilevel"/>
    <w:tmpl w:val="9CB0935E"/>
    <w:lvl w:ilvl="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A61D71"/>
    <w:multiLevelType w:val="hybridMultilevel"/>
    <w:tmpl w:val="B316F8EA"/>
    <w:lvl w:ilvl="0" w:tplc="87D6B830">
      <w:start w:val="2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0E3D72D5"/>
    <w:multiLevelType w:val="hybridMultilevel"/>
    <w:tmpl w:val="9CA4AE2A"/>
    <w:lvl w:ilvl="0" w:tplc="222E8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41DEA"/>
    <w:multiLevelType w:val="hybridMultilevel"/>
    <w:tmpl w:val="87B82548"/>
    <w:lvl w:ilvl="0" w:tplc="87D6B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D528E"/>
    <w:multiLevelType w:val="hybridMultilevel"/>
    <w:tmpl w:val="BD48F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B170E3"/>
    <w:multiLevelType w:val="hybridMultilevel"/>
    <w:tmpl w:val="E41811AE"/>
    <w:lvl w:ilvl="0" w:tplc="87D6B830">
      <w:start w:val="2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185C32D6"/>
    <w:multiLevelType w:val="hybridMultilevel"/>
    <w:tmpl w:val="CD248D5E"/>
    <w:lvl w:ilvl="0" w:tplc="87D6B830">
      <w:start w:val="2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193A0CF9"/>
    <w:multiLevelType w:val="hybridMultilevel"/>
    <w:tmpl w:val="32E00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2F2E97"/>
    <w:multiLevelType w:val="hybridMultilevel"/>
    <w:tmpl w:val="8932D288"/>
    <w:lvl w:ilvl="0" w:tplc="6C824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25BE"/>
    <w:multiLevelType w:val="hybridMultilevel"/>
    <w:tmpl w:val="69A41DF0"/>
    <w:lvl w:ilvl="0" w:tplc="87D6B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776EF"/>
    <w:multiLevelType w:val="hybridMultilevel"/>
    <w:tmpl w:val="0E2C295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B713779"/>
    <w:multiLevelType w:val="hybridMultilevel"/>
    <w:tmpl w:val="EA601E1E"/>
    <w:lvl w:ilvl="0" w:tplc="546E5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F0297"/>
    <w:multiLevelType w:val="hybridMultilevel"/>
    <w:tmpl w:val="15026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B32074"/>
    <w:multiLevelType w:val="hybridMultilevel"/>
    <w:tmpl w:val="97B0BF28"/>
    <w:lvl w:ilvl="0" w:tplc="93BC095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20EE9"/>
    <w:multiLevelType w:val="hybridMultilevel"/>
    <w:tmpl w:val="DB76BFEC"/>
    <w:lvl w:ilvl="0" w:tplc="5C187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A1140"/>
    <w:multiLevelType w:val="hybridMultilevel"/>
    <w:tmpl w:val="CB88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D54B8"/>
    <w:multiLevelType w:val="hybridMultilevel"/>
    <w:tmpl w:val="E1864CCC"/>
    <w:lvl w:ilvl="0" w:tplc="87D6B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C63A7"/>
    <w:multiLevelType w:val="hybridMultilevel"/>
    <w:tmpl w:val="AB4C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C6DBD"/>
    <w:multiLevelType w:val="hybridMultilevel"/>
    <w:tmpl w:val="94667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8F2F68"/>
    <w:multiLevelType w:val="hybridMultilevel"/>
    <w:tmpl w:val="BFF24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740B41"/>
    <w:multiLevelType w:val="hybridMultilevel"/>
    <w:tmpl w:val="DE46D34A"/>
    <w:lvl w:ilvl="0" w:tplc="87D6B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50281"/>
    <w:multiLevelType w:val="hybridMultilevel"/>
    <w:tmpl w:val="6166D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EB5C41"/>
    <w:multiLevelType w:val="hybridMultilevel"/>
    <w:tmpl w:val="2F508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35625C"/>
    <w:multiLevelType w:val="hybridMultilevel"/>
    <w:tmpl w:val="9E50E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B6237A"/>
    <w:multiLevelType w:val="hybridMultilevel"/>
    <w:tmpl w:val="8868A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584455"/>
    <w:multiLevelType w:val="hybridMultilevel"/>
    <w:tmpl w:val="7116D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13408C"/>
    <w:multiLevelType w:val="hybridMultilevel"/>
    <w:tmpl w:val="AF2A6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EA5972"/>
    <w:multiLevelType w:val="hybridMultilevel"/>
    <w:tmpl w:val="AE0ED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BB641D"/>
    <w:multiLevelType w:val="hybridMultilevel"/>
    <w:tmpl w:val="7FE4AA4E"/>
    <w:lvl w:ilvl="0" w:tplc="5C861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85571"/>
    <w:multiLevelType w:val="hybridMultilevel"/>
    <w:tmpl w:val="CA7C8EC2"/>
    <w:lvl w:ilvl="0" w:tplc="602AB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3505A"/>
    <w:multiLevelType w:val="hybridMultilevel"/>
    <w:tmpl w:val="905CB1E6"/>
    <w:lvl w:ilvl="0" w:tplc="87D6B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F19FA"/>
    <w:multiLevelType w:val="hybridMultilevel"/>
    <w:tmpl w:val="935A7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16663A"/>
    <w:multiLevelType w:val="hybridMultilevel"/>
    <w:tmpl w:val="35428F34"/>
    <w:lvl w:ilvl="0" w:tplc="87D6B83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02DA5"/>
    <w:multiLevelType w:val="hybridMultilevel"/>
    <w:tmpl w:val="A560F68C"/>
    <w:lvl w:ilvl="0" w:tplc="87D6B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35193"/>
    <w:multiLevelType w:val="hybridMultilevel"/>
    <w:tmpl w:val="8290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47188"/>
    <w:multiLevelType w:val="hybridMultilevel"/>
    <w:tmpl w:val="8C12FA00"/>
    <w:lvl w:ilvl="0" w:tplc="87D6B830">
      <w:start w:val="2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9" w15:restartNumberingAfterBreak="0">
    <w:nsid w:val="730F5BFD"/>
    <w:multiLevelType w:val="hybridMultilevel"/>
    <w:tmpl w:val="91BED180"/>
    <w:lvl w:ilvl="0" w:tplc="87D6B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B11DCC"/>
    <w:multiLevelType w:val="hybridMultilevel"/>
    <w:tmpl w:val="A5460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BF3DDE"/>
    <w:multiLevelType w:val="hybridMultilevel"/>
    <w:tmpl w:val="5CF0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93F81"/>
    <w:multiLevelType w:val="hybridMultilevel"/>
    <w:tmpl w:val="D08AF9F2"/>
    <w:lvl w:ilvl="0" w:tplc="87D6B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6"/>
  </w:num>
  <w:num w:numId="4">
    <w:abstractNumId w:val="21"/>
  </w:num>
  <w:num w:numId="5">
    <w:abstractNumId w:val="1"/>
  </w:num>
  <w:num w:numId="6">
    <w:abstractNumId w:val="30"/>
  </w:num>
  <w:num w:numId="7">
    <w:abstractNumId w:val="28"/>
  </w:num>
  <w:num w:numId="8">
    <w:abstractNumId w:val="40"/>
  </w:num>
  <w:num w:numId="9">
    <w:abstractNumId w:val="7"/>
  </w:num>
  <w:num w:numId="10">
    <w:abstractNumId w:val="15"/>
  </w:num>
  <w:num w:numId="11">
    <w:abstractNumId w:val="20"/>
  </w:num>
  <w:num w:numId="12">
    <w:abstractNumId w:val="24"/>
  </w:num>
  <w:num w:numId="13">
    <w:abstractNumId w:val="34"/>
  </w:num>
  <w:num w:numId="14">
    <w:abstractNumId w:val="22"/>
  </w:num>
  <w:num w:numId="15">
    <w:abstractNumId w:val="16"/>
  </w:num>
  <w:num w:numId="16">
    <w:abstractNumId w:val="10"/>
  </w:num>
  <w:num w:numId="17">
    <w:abstractNumId w:val="29"/>
  </w:num>
  <w:num w:numId="18">
    <w:abstractNumId w:val="18"/>
  </w:num>
  <w:num w:numId="19">
    <w:abstractNumId w:val="25"/>
  </w:num>
  <w:num w:numId="20">
    <w:abstractNumId w:val="27"/>
  </w:num>
  <w:num w:numId="21">
    <w:abstractNumId w:val="37"/>
  </w:num>
  <w:num w:numId="22">
    <w:abstractNumId w:val="2"/>
  </w:num>
  <w:num w:numId="23">
    <w:abstractNumId w:val="3"/>
  </w:num>
  <w:num w:numId="24">
    <w:abstractNumId w:val="41"/>
  </w:num>
  <w:num w:numId="25">
    <w:abstractNumId w:val="14"/>
  </w:num>
  <w:num w:numId="26">
    <w:abstractNumId w:val="31"/>
  </w:num>
  <w:num w:numId="27">
    <w:abstractNumId w:val="5"/>
  </w:num>
  <w:num w:numId="28">
    <w:abstractNumId w:val="11"/>
  </w:num>
  <w:num w:numId="29">
    <w:abstractNumId w:val="32"/>
  </w:num>
  <w:num w:numId="30">
    <w:abstractNumId w:val="17"/>
  </w:num>
  <w:num w:numId="31">
    <w:abstractNumId w:val="4"/>
  </w:num>
  <w:num w:numId="32">
    <w:abstractNumId w:val="8"/>
  </w:num>
  <w:num w:numId="33">
    <w:abstractNumId w:val="38"/>
  </w:num>
  <w:num w:numId="34">
    <w:abstractNumId w:val="9"/>
  </w:num>
  <w:num w:numId="35">
    <w:abstractNumId w:val="39"/>
  </w:num>
  <w:num w:numId="36">
    <w:abstractNumId w:val="12"/>
  </w:num>
  <w:num w:numId="37">
    <w:abstractNumId w:val="36"/>
  </w:num>
  <w:num w:numId="38">
    <w:abstractNumId w:val="23"/>
  </w:num>
  <w:num w:numId="39">
    <w:abstractNumId w:val="19"/>
  </w:num>
  <w:num w:numId="40">
    <w:abstractNumId w:val="6"/>
  </w:num>
  <w:num w:numId="41">
    <w:abstractNumId w:val="33"/>
  </w:num>
  <w:num w:numId="42">
    <w:abstractNumId w:val="42"/>
  </w:num>
  <w:num w:numId="43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06"/>
    <w:rsid w:val="00000B10"/>
    <w:rsid w:val="00001B2A"/>
    <w:rsid w:val="000032D4"/>
    <w:rsid w:val="00011615"/>
    <w:rsid w:val="00017135"/>
    <w:rsid w:val="000268C7"/>
    <w:rsid w:val="000534A3"/>
    <w:rsid w:val="00066EAD"/>
    <w:rsid w:val="00067FAC"/>
    <w:rsid w:val="0007237B"/>
    <w:rsid w:val="000763C6"/>
    <w:rsid w:val="000833BB"/>
    <w:rsid w:val="0009195C"/>
    <w:rsid w:val="000954F7"/>
    <w:rsid w:val="000B33D7"/>
    <w:rsid w:val="000B4AB5"/>
    <w:rsid w:val="000B78C2"/>
    <w:rsid w:val="000C0979"/>
    <w:rsid w:val="000C09A5"/>
    <w:rsid w:val="000D12BE"/>
    <w:rsid w:val="000D1F00"/>
    <w:rsid w:val="000D24A8"/>
    <w:rsid w:val="000D351F"/>
    <w:rsid w:val="000D481B"/>
    <w:rsid w:val="000D62DE"/>
    <w:rsid w:val="000D7B9D"/>
    <w:rsid w:val="000D7EFF"/>
    <w:rsid w:val="000D7FAC"/>
    <w:rsid w:val="000F4107"/>
    <w:rsid w:val="00110458"/>
    <w:rsid w:val="00114E9F"/>
    <w:rsid w:val="00122B73"/>
    <w:rsid w:val="00143985"/>
    <w:rsid w:val="001446DC"/>
    <w:rsid w:val="00155124"/>
    <w:rsid w:val="00157633"/>
    <w:rsid w:val="001601DF"/>
    <w:rsid w:val="0017018B"/>
    <w:rsid w:val="00172B02"/>
    <w:rsid w:val="00186A43"/>
    <w:rsid w:val="001912DD"/>
    <w:rsid w:val="001B36CC"/>
    <w:rsid w:val="001B6CAC"/>
    <w:rsid w:val="001C145F"/>
    <w:rsid w:val="001D1FD5"/>
    <w:rsid w:val="001D26BB"/>
    <w:rsid w:val="001D60DD"/>
    <w:rsid w:val="001D6E98"/>
    <w:rsid w:val="001D7E5A"/>
    <w:rsid w:val="001E163B"/>
    <w:rsid w:val="001E1FD5"/>
    <w:rsid w:val="001E452B"/>
    <w:rsid w:val="001F07BE"/>
    <w:rsid w:val="001F45ED"/>
    <w:rsid w:val="001F6AD4"/>
    <w:rsid w:val="001F7B11"/>
    <w:rsid w:val="001F7F3C"/>
    <w:rsid w:val="002043AA"/>
    <w:rsid w:val="0020786B"/>
    <w:rsid w:val="0021208F"/>
    <w:rsid w:val="00237E3F"/>
    <w:rsid w:val="00251934"/>
    <w:rsid w:val="00255955"/>
    <w:rsid w:val="00262BCB"/>
    <w:rsid w:val="0026435C"/>
    <w:rsid w:val="00264572"/>
    <w:rsid w:val="00282B65"/>
    <w:rsid w:val="00286C20"/>
    <w:rsid w:val="00290F6E"/>
    <w:rsid w:val="002A0355"/>
    <w:rsid w:val="002B0A13"/>
    <w:rsid w:val="002B2C2A"/>
    <w:rsid w:val="002B2E62"/>
    <w:rsid w:val="002B62E3"/>
    <w:rsid w:val="002E2860"/>
    <w:rsid w:val="002F05C1"/>
    <w:rsid w:val="002F788F"/>
    <w:rsid w:val="00320E55"/>
    <w:rsid w:val="0032336C"/>
    <w:rsid w:val="00333D97"/>
    <w:rsid w:val="00334826"/>
    <w:rsid w:val="0033573E"/>
    <w:rsid w:val="00343CEE"/>
    <w:rsid w:val="00370079"/>
    <w:rsid w:val="00392A33"/>
    <w:rsid w:val="00393884"/>
    <w:rsid w:val="003B1C59"/>
    <w:rsid w:val="003C2655"/>
    <w:rsid w:val="003C71DB"/>
    <w:rsid w:val="003E467F"/>
    <w:rsid w:val="003E5642"/>
    <w:rsid w:val="00426623"/>
    <w:rsid w:val="004320B8"/>
    <w:rsid w:val="00434C2C"/>
    <w:rsid w:val="00442191"/>
    <w:rsid w:val="00443752"/>
    <w:rsid w:val="00444195"/>
    <w:rsid w:val="0044720F"/>
    <w:rsid w:val="0045225D"/>
    <w:rsid w:val="004522E8"/>
    <w:rsid w:val="00465AF3"/>
    <w:rsid w:val="00483F1E"/>
    <w:rsid w:val="00497023"/>
    <w:rsid w:val="0049774A"/>
    <w:rsid w:val="004A4194"/>
    <w:rsid w:val="004B3238"/>
    <w:rsid w:val="004B7628"/>
    <w:rsid w:val="004C3901"/>
    <w:rsid w:val="004C67A4"/>
    <w:rsid w:val="004D21DE"/>
    <w:rsid w:val="00503068"/>
    <w:rsid w:val="005070BA"/>
    <w:rsid w:val="00512016"/>
    <w:rsid w:val="00513701"/>
    <w:rsid w:val="0052581D"/>
    <w:rsid w:val="00531786"/>
    <w:rsid w:val="00532162"/>
    <w:rsid w:val="00547C81"/>
    <w:rsid w:val="00555AF9"/>
    <w:rsid w:val="00556001"/>
    <w:rsid w:val="00557D76"/>
    <w:rsid w:val="005637FC"/>
    <w:rsid w:val="00563ECC"/>
    <w:rsid w:val="0056656E"/>
    <w:rsid w:val="00567726"/>
    <w:rsid w:val="00575B6B"/>
    <w:rsid w:val="00592D9D"/>
    <w:rsid w:val="005A07AF"/>
    <w:rsid w:val="005B417A"/>
    <w:rsid w:val="005B4D34"/>
    <w:rsid w:val="005B5910"/>
    <w:rsid w:val="005D04D4"/>
    <w:rsid w:val="005D2B12"/>
    <w:rsid w:val="005E1212"/>
    <w:rsid w:val="005E1AAE"/>
    <w:rsid w:val="00602FDC"/>
    <w:rsid w:val="0060761B"/>
    <w:rsid w:val="0061386A"/>
    <w:rsid w:val="00616CBB"/>
    <w:rsid w:val="006205D3"/>
    <w:rsid w:val="0062698C"/>
    <w:rsid w:val="006334D0"/>
    <w:rsid w:val="00633A0A"/>
    <w:rsid w:val="00634AC9"/>
    <w:rsid w:val="00634F44"/>
    <w:rsid w:val="00637089"/>
    <w:rsid w:val="006416A9"/>
    <w:rsid w:val="0064202C"/>
    <w:rsid w:val="00642ECD"/>
    <w:rsid w:val="00643175"/>
    <w:rsid w:val="00647A3F"/>
    <w:rsid w:val="00654524"/>
    <w:rsid w:val="00656AAA"/>
    <w:rsid w:val="0066074E"/>
    <w:rsid w:val="00682B80"/>
    <w:rsid w:val="00684B75"/>
    <w:rsid w:val="00687633"/>
    <w:rsid w:val="00692853"/>
    <w:rsid w:val="006A5FF6"/>
    <w:rsid w:val="006A6599"/>
    <w:rsid w:val="006B7ADC"/>
    <w:rsid w:val="006D5CF2"/>
    <w:rsid w:val="006E21C8"/>
    <w:rsid w:val="006E4A98"/>
    <w:rsid w:val="006F25EA"/>
    <w:rsid w:val="006F694C"/>
    <w:rsid w:val="00713A1E"/>
    <w:rsid w:val="00716375"/>
    <w:rsid w:val="00717689"/>
    <w:rsid w:val="00717FF4"/>
    <w:rsid w:val="00727773"/>
    <w:rsid w:val="00727B0D"/>
    <w:rsid w:val="00730A7B"/>
    <w:rsid w:val="00740513"/>
    <w:rsid w:val="00741A6A"/>
    <w:rsid w:val="00744DEB"/>
    <w:rsid w:val="0075268C"/>
    <w:rsid w:val="007725B0"/>
    <w:rsid w:val="00774570"/>
    <w:rsid w:val="00774D37"/>
    <w:rsid w:val="00784117"/>
    <w:rsid w:val="0078656D"/>
    <w:rsid w:val="00786861"/>
    <w:rsid w:val="007907D8"/>
    <w:rsid w:val="0079507E"/>
    <w:rsid w:val="00795E95"/>
    <w:rsid w:val="0079738F"/>
    <w:rsid w:val="007A2F96"/>
    <w:rsid w:val="007A3C71"/>
    <w:rsid w:val="007A484D"/>
    <w:rsid w:val="007A6732"/>
    <w:rsid w:val="007B0194"/>
    <w:rsid w:val="007B19E1"/>
    <w:rsid w:val="007C299F"/>
    <w:rsid w:val="007D72D9"/>
    <w:rsid w:val="007E0A53"/>
    <w:rsid w:val="007E29DF"/>
    <w:rsid w:val="007E30F8"/>
    <w:rsid w:val="007E7BFB"/>
    <w:rsid w:val="007F095C"/>
    <w:rsid w:val="007F4DAD"/>
    <w:rsid w:val="008108EF"/>
    <w:rsid w:val="00810F49"/>
    <w:rsid w:val="00813204"/>
    <w:rsid w:val="0082043D"/>
    <w:rsid w:val="00827C3A"/>
    <w:rsid w:val="00837697"/>
    <w:rsid w:val="00852856"/>
    <w:rsid w:val="008552ED"/>
    <w:rsid w:val="00860B45"/>
    <w:rsid w:val="008622C6"/>
    <w:rsid w:val="00864ED5"/>
    <w:rsid w:val="00871457"/>
    <w:rsid w:val="00877081"/>
    <w:rsid w:val="00880F8A"/>
    <w:rsid w:val="00882D26"/>
    <w:rsid w:val="00884763"/>
    <w:rsid w:val="008B3F5C"/>
    <w:rsid w:val="008B4F60"/>
    <w:rsid w:val="008C6579"/>
    <w:rsid w:val="008E1AF3"/>
    <w:rsid w:val="008E2121"/>
    <w:rsid w:val="008E252A"/>
    <w:rsid w:val="00904452"/>
    <w:rsid w:val="0090457F"/>
    <w:rsid w:val="00911FC7"/>
    <w:rsid w:val="00917880"/>
    <w:rsid w:val="00920293"/>
    <w:rsid w:val="00925E77"/>
    <w:rsid w:val="0093391E"/>
    <w:rsid w:val="009339D3"/>
    <w:rsid w:val="00955397"/>
    <w:rsid w:val="00965855"/>
    <w:rsid w:val="00966D78"/>
    <w:rsid w:val="00983042"/>
    <w:rsid w:val="009839F4"/>
    <w:rsid w:val="00991234"/>
    <w:rsid w:val="00993833"/>
    <w:rsid w:val="009B4D73"/>
    <w:rsid w:val="009C70FF"/>
    <w:rsid w:val="009C783A"/>
    <w:rsid w:val="009D5760"/>
    <w:rsid w:val="009D5BB3"/>
    <w:rsid w:val="009D7A5B"/>
    <w:rsid w:val="009E2724"/>
    <w:rsid w:val="009E2B11"/>
    <w:rsid w:val="009E6790"/>
    <w:rsid w:val="009F733E"/>
    <w:rsid w:val="00A03EA5"/>
    <w:rsid w:val="00A0563D"/>
    <w:rsid w:val="00A148C7"/>
    <w:rsid w:val="00A15D67"/>
    <w:rsid w:val="00A16B9F"/>
    <w:rsid w:val="00A30F15"/>
    <w:rsid w:val="00A31C13"/>
    <w:rsid w:val="00A339F4"/>
    <w:rsid w:val="00A36B8C"/>
    <w:rsid w:val="00A37A67"/>
    <w:rsid w:val="00A426CD"/>
    <w:rsid w:val="00A46E0E"/>
    <w:rsid w:val="00A60B4C"/>
    <w:rsid w:val="00A63E56"/>
    <w:rsid w:val="00A6547E"/>
    <w:rsid w:val="00AA7531"/>
    <w:rsid w:val="00AD12EC"/>
    <w:rsid w:val="00AD7552"/>
    <w:rsid w:val="00AE22C8"/>
    <w:rsid w:val="00AF5735"/>
    <w:rsid w:val="00B0255B"/>
    <w:rsid w:val="00B03633"/>
    <w:rsid w:val="00B1302A"/>
    <w:rsid w:val="00B14004"/>
    <w:rsid w:val="00B2221A"/>
    <w:rsid w:val="00B328DB"/>
    <w:rsid w:val="00B40D5B"/>
    <w:rsid w:val="00B51480"/>
    <w:rsid w:val="00B602AE"/>
    <w:rsid w:val="00B66EC1"/>
    <w:rsid w:val="00B777AA"/>
    <w:rsid w:val="00B77DC7"/>
    <w:rsid w:val="00B80986"/>
    <w:rsid w:val="00B85AF2"/>
    <w:rsid w:val="00BC4635"/>
    <w:rsid w:val="00BD3DD1"/>
    <w:rsid w:val="00BE3C0C"/>
    <w:rsid w:val="00BE5F6D"/>
    <w:rsid w:val="00BF2EA5"/>
    <w:rsid w:val="00BF38AC"/>
    <w:rsid w:val="00C01152"/>
    <w:rsid w:val="00C065F9"/>
    <w:rsid w:val="00C107BB"/>
    <w:rsid w:val="00C32DA6"/>
    <w:rsid w:val="00C41299"/>
    <w:rsid w:val="00C570C1"/>
    <w:rsid w:val="00C60387"/>
    <w:rsid w:val="00C6062D"/>
    <w:rsid w:val="00C662AD"/>
    <w:rsid w:val="00C6654F"/>
    <w:rsid w:val="00C7354F"/>
    <w:rsid w:val="00C76EEB"/>
    <w:rsid w:val="00C847D6"/>
    <w:rsid w:val="00C87BBD"/>
    <w:rsid w:val="00C94109"/>
    <w:rsid w:val="00CA0459"/>
    <w:rsid w:val="00CB3F7C"/>
    <w:rsid w:val="00CC3B2C"/>
    <w:rsid w:val="00CC657E"/>
    <w:rsid w:val="00CC6B8A"/>
    <w:rsid w:val="00CD26BD"/>
    <w:rsid w:val="00CD7B5C"/>
    <w:rsid w:val="00D01099"/>
    <w:rsid w:val="00D0305F"/>
    <w:rsid w:val="00D25250"/>
    <w:rsid w:val="00D315D7"/>
    <w:rsid w:val="00D36D3A"/>
    <w:rsid w:val="00D3789C"/>
    <w:rsid w:val="00D4254C"/>
    <w:rsid w:val="00D511B8"/>
    <w:rsid w:val="00D51528"/>
    <w:rsid w:val="00D622D1"/>
    <w:rsid w:val="00D62C5E"/>
    <w:rsid w:val="00D650CC"/>
    <w:rsid w:val="00D7003E"/>
    <w:rsid w:val="00D77153"/>
    <w:rsid w:val="00D81FA5"/>
    <w:rsid w:val="00D87596"/>
    <w:rsid w:val="00D92744"/>
    <w:rsid w:val="00D95FE1"/>
    <w:rsid w:val="00DA3405"/>
    <w:rsid w:val="00DB1E6E"/>
    <w:rsid w:val="00DB2A3F"/>
    <w:rsid w:val="00DC7D23"/>
    <w:rsid w:val="00DC7E58"/>
    <w:rsid w:val="00DD741B"/>
    <w:rsid w:val="00DE0306"/>
    <w:rsid w:val="00DE3C21"/>
    <w:rsid w:val="00DE5D15"/>
    <w:rsid w:val="00DF1D76"/>
    <w:rsid w:val="00DF3124"/>
    <w:rsid w:val="00DF3BE2"/>
    <w:rsid w:val="00E00E90"/>
    <w:rsid w:val="00E108D6"/>
    <w:rsid w:val="00E11FBA"/>
    <w:rsid w:val="00E13DB5"/>
    <w:rsid w:val="00E15378"/>
    <w:rsid w:val="00E16FAA"/>
    <w:rsid w:val="00E24B3F"/>
    <w:rsid w:val="00E25FB7"/>
    <w:rsid w:val="00E31EC2"/>
    <w:rsid w:val="00E3380C"/>
    <w:rsid w:val="00E34515"/>
    <w:rsid w:val="00E602B6"/>
    <w:rsid w:val="00E65E4F"/>
    <w:rsid w:val="00E667C6"/>
    <w:rsid w:val="00E733A6"/>
    <w:rsid w:val="00E75DEF"/>
    <w:rsid w:val="00E921FD"/>
    <w:rsid w:val="00E93A5D"/>
    <w:rsid w:val="00E9754F"/>
    <w:rsid w:val="00EA2086"/>
    <w:rsid w:val="00EA2350"/>
    <w:rsid w:val="00EA3735"/>
    <w:rsid w:val="00EA71B9"/>
    <w:rsid w:val="00EB4BA6"/>
    <w:rsid w:val="00EB54BA"/>
    <w:rsid w:val="00EC3996"/>
    <w:rsid w:val="00EC65D0"/>
    <w:rsid w:val="00ED508D"/>
    <w:rsid w:val="00ED5DDE"/>
    <w:rsid w:val="00ED6C60"/>
    <w:rsid w:val="00EE0AEE"/>
    <w:rsid w:val="00EE1631"/>
    <w:rsid w:val="00EF1DBB"/>
    <w:rsid w:val="00EF69E9"/>
    <w:rsid w:val="00F04018"/>
    <w:rsid w:val="00F11A6F"/>
    <w:rsid w:val="00F15029"/>
    <w:rsid w:val="00F1687D"/>
    <w:rsid w:val="00F22CEF"/>
    <w:rsid w:val="00F26A12"/>
    <w:rsid w:val="00F32E98"/>
    <w:rsid w:val="00F33AD4"/>
    <w:rsid w:val="00F350E1"/>
    <w:rsid w:val="00F36A98"/>
    <w:rsid w:val="00F41BD3"/>
    <w:rsid w:val="00F47E64"/>
    <w:rsid w:val="00F539AC"/>
    <w:rsid w:val="00F55269"/>
    <w:rsid w:val="00F63DE8"/>
    <w:rsid w:val="00F64373"/>
    <w:rsid w:val="00F82FB9"/>
    <w:rsid w:val="00F84955"/>
    <w:rsid w:val="00F8544D"/>
    <w:rsid w:val="00F94AB3"/>
    <w:rsid w:val="00F97BE5"/>
    <w:rsid w:val="00FA33A6"/>
    <w:rsid w:val="00FA6FA8"/>
    <w:rsid w:val="00FB1E19"/>
    <w:rsid w:val="00FB1E5D"/>
    <w:rsid w:val="00FC69E1"/>
    <w:rsid w:val="00FD203A"/>
    <w:rsid w:val="00FD5EE5"/>
    <w:rsid w:val="00FE3224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B4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0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F33AD4"/>
    <w:pPr>
      <w:keepNext/>
      <w:numPr>
        <w:numId w:val="1"/>
      </w:numPr>
      <w:contextualSpacing/>
      <w:outlineLvl w:val="0"/>
    </w:pPr>
  </w:style>
  <w:style w:type="paragraph" w:customStyle="1" w:styleId="NoteLevel2">
    <w:name w:val="Note Level 2"/>
    <w:basedOn w:val="Normal"/>
    <w:uiPriority w:val="99"/>
    <w:semiHidden/>
    <w:unhideWhenUsed/>
    <w:rsid w:val="00F33AD4"/>
    <w:pPr>
      <w:keepNext/>
      <w:numPr>
        <w:ilvl w:val="1"/>
        <w:numId w:val="1"/>
      </w:numPr>
      <w:contextualSpacing/>
      <w:outlineLvl w:val="1"/>
    </w:pPr>
  </w:style>
  <w:style w:type="paragraph" w:customStyle="1" w:styleId="NoteLevel3">
    <w:name w:val="Note Level 3"/>
    <w:basedOn w:val="Normal"/>
    <w:uiPriority w:val="99"/>
    <w:semiHidden/>
    <w:unhideWhenUsed/>
    <w:rsid w:val="00F33AD4"/>
    <w:pPr>
      <w:keepNext/>
      <w:numPr>
        <w:ilvl w:val="2"/>
        <w:numId w:val="1"/>
      </w:numPr>
      <w:contextualSpacing/>
      <w:outlineLvl w:val="2"/>
    </w:pPr>
  </w:style>
  <w:style w:type="paragraph" w:customStyle="1" w:styleId="NoteLevel4">
    <w:name w:val="Note Level 4"/>
    <w:basedOn w:val="Normal"/>
    <w:uiPriority w:val="99"/>
    <w:semiHidden/>
    <w:unhideWhenUsed/>
    <w:rsid w:val="00F33AD4"/>
    <w:pPr>
      <w:keepNext/>
      <w:numPr>
        <w:ilvl w:val="3"/>
        <w:numId w:val="1"/>
      </w:numPr>
      <w:contextualSpacing/>
      <w:outlineLvl w:val="3"/>
    </w:pPr>
  </w:style>
  <w:style w:type="paragraph" w:customStyle="1" w:styleId="NoteLevel5">
    <w:name w:val="Note Level 5"/>
    <w:basedOn w:val="Normal"/>
    <w:uiPriority w:val="99"/>
    <w:semiHidden/>
    <w:unhideWhenUsed/>
    <w:rsid w:val="00F33AD4"/>
    <w:pPr>
      <w:keepNext/>
      <w:numPr>
        <w:ilvl w:val="4"/>
        <w:numId w:val="1"/>
      </w:numPr>
      <w:contextualSpacing/>
      <w:outlineLvl w:val="4"/>
    </w:pPr>
  </w:style>
  <w:style w:type="paragraph" w:customStyle="1" w:styleId="NoteLevel6">
    <w:name w:val="Note Level 6"/>
    <w:basedOn w:val="Normal"/>
    <w:uiPriority w:val="99"/>
    <w:semiHidden/>
    <w:unhideWhenUsed/>
    <w:rsid w:val="00F33AD4"/>
    <w:pPr>
      <w:keepNext/>
      <w:numPr>
        <w:ilvl w:val="5"/>
        <w:numId w:val="1"/>
      </w:numPr>
      <w:contextualSpacing/>
      <w:outlineLvl w:val="5"/>
    </w:pPr>
  </w:style>
  <w:style w:type="paragraph" w:customStyle="1" w:styleId="NoteLevel7">
    <w:name w:val="Note Level 7"/>
    <w:basedOn w:val="Normal"/>
    <w:uiPriority w:val="99"/>
    <w:semiHidden/>
    <w:unhideWhenUsed/>
    <w:rsid w:val="00F33AD4"/>
    <w:pPr>
      <w:keepNext/>
      <w:numPr>
        <w:ilvl w:val="6"/>
        <w:numId w:val="1"/>
      </w:numPr>
      <w:contextualSpacing/>
      <w:outlineLvl w:val="6"/>
    </w:pPr>
  </w:style>
  <w:style w:type="paragraph" w:customStyle="1" w:styleId="NoteLevel8">
    <w:name w:val="Note Level 8"/>
    <w:basedOn w:val="Normal"/>
    <w:uiPriority w:val="99"/>
    <w:semiHidden/>
    <w:unhideWhenUsed/>
    <w:rsid w:val="00F33AD4"/>
    <w:pPr>
      <w:keepNext/>
      <w:numPr>
        <w:ilvl w:val="7"/>
        <w:numId w:val="1"/>
      </w:numPr>
      <w:contextualSpacing/>
      <w:outlineLvl w:val="7"/>
    </w:pPr>
  </w:style>
  <w:style w:type="paragraph" w:customStyle="1" w:styleId="NoteLevel9">
    <w:name w:val="Note Level 9"/>
    <w:basedOn w:val="Normal"/>
    <w:uiPriority w:val="99"/>
    <w:semiHidden/>
    <w:unhideWhenUsed/>
    <w:rsid w:val="00F33AD4"/>
    <w:pPr>
      <w:keepNext/>
      <w:numPr>
        <w:ilvl w:val="8"/>
        <w:numId w:val="1"/>
      </w:numPr>
      <w:contextualSpacing/>
      <w:outlineLvl w:val="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3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3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306"/>
  </w:style>
  <w:style w:type="paragraph" w:styleId="Footer">
    <w:name w:val="footer"/>
    <w:basedOn w:val="Normal"/>
    <w:link w:val="FooterChar"/>
    <w:uiPriority w:val="99"/>
    <w:unhideWhenUsed/>
    <w:rsid w:val="00DE03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306"/>
  </w:style>
  <w:style w:type="paragraph" w:styleId="ListParagraph">
    <w:name w:val="List Paragraph"/>
    <w:basedOn w:val="Normal"/>
    <w:uiPriority w:val="34"/>
    <w:qFormat/>
    <w:rsid w:val="00DE0306"/>
    <w:pPr>
      <w:ind w:left="720"/>
      <w:contextualSpacing/>
    </w:pPr>
  </w:style>
  <w:style w:type="table" w:styleId="TableGrid">
    <w:name w:val="Table Grid"/>
    <w:basedOn w:val="TableNormal"/>
    <w:uiPriority w:val="59"/>
    <w:rsid w:val="00DE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60B45"/>
  </w:style>
  <w:style w:type="character" w:customStyle="1" w:styleId="5yl5">
    <w:name w:val="_5yl5"/>
    <w:basedOn w:val="DefaultParagraphFont"/>
    <w:rsid w:val="00F11A6F"/>
  </w:style>
  <w:style w:type="table" w:customStyle="1" w:styleId="TableGrid1">
    <w:name w:val="Table Grid1"/>
    <w:basedOn w:val="TableNormal"/>
    <w:next w:val="TableGrid"/>
    <w:uiPriority w:val="59"/>
    <w:rsid w:val="001E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16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Abbey Fortin</cp:lastModifiedBy>
  <cp:revision>262</cp:revision>
  <dcterms:created xsi:type="dcterms:W3CDTF">2021-04-05T16:59:00Z</dcterms:created>
  <dcterms:modified xsi:type="dcterms:W3CDTF">2021-05-30T18:43:00Z</dcterms:modified>
</cp:coreProperties>
</file>